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FA4B18A" w14:textId="77777777" w:rsidR="00C552FD" w:rsidRDefault="004167A5">
      <w:pPr>
        <w:jc w:val="center"/>
        <w:rPr>
          <w:rFonts w:ascii="Arial" w:eastAsia="Arial" w:hAnsi="Arial" w:cs="Arial"/>
          <w:b/>
          <w:sz w:val="24"/>
          <w:szCs w:val="24"/>
        </w:rPr>
      </w:pPr>
      <w:r>
        <w:rPr>
          <w:rFonts w:ascii="Arial" w:eastAsia="Arial" w:hAnsi="Arial" w:cs="Arial"/>
          <w:b/>
          <w:color w:val="000000"/>
          <w:sz w:val="24"/>
          <w:szCs w:val="24"/>
          <w:highlight w:val="white"/>
        </w:rPr>
        <w:t>DISEÑO DE ESTRATEGIA DE INTERVENCIÓN PARA UN ESCENARIO EDUCATIVO</w:t>
      </w:r>
      <w:r>
        <w:rPr>
          <w:rFonts w:ascii="Arial" w:eastAsia="Arial" w:hAnsi="Arial" w:cs="Arial"/>
          <w:b/>
          <w:sz w:val="24"/>
          <w:szCs w:val="24"/>
          <w:highlight w:val="white"/>
        </w:rPr>
        <w:t xml:space="preserve"> QUE EN UN MOMENTO FUE</w:t>
      </w:r>
      <w:r>
        <w:rPr>
          <w:rFonts w:ascii="Arial" w:eastAsia="Arial" w:hAnsi="Arial" w:cs="Arial"/>
          <w:b/>
          <w:color w:val="000000"/>
          <w:sz w:val="24"/>
          <w:szCs w:val="24"/>
          <w:highlight w:val="white"/>
        </w:rPr>
        <w:t xml:space="preserve"> PRESENCIAL, PERO A </w:t>
      </w:r>
      <w:r>
        <w:rPr>
          <w:rFonts w:ascii="Arial" w:eastAsia="Arial" w:hAnsi="Arial" w:cs="Arial"/>
          <w:b/>
          <w:sz w:val="24"/>
          <w:szCs w:val="24"/>
          <w:highlight w:val="white"/>
        </w:rPr>
        <w:t>RAÍZ DE LA PANDEMIA EL PROCESO EDUCATIVO SEGUIRÁ DESARROLLÁNDOSE A DISTANCIA Y</w:t>
      </w:r>
      <w:r>
        <w:rPr>
          <w:rFonts w:ascii="Arial" w:eastAsia="Arial" w:hAnsi="Arial" w:cs="Arial"/>
          <w:b/>
          <w:color w:val="000000"/>
          <w:sz w:val="24"/>
          <w:szCs w:val="24"/>
          <w:highlight w:val="white"/>
        </w:rPr>
        <w:t xml:space="preserve"> SIN </w:t>
      </w:r>
      <w:r>
        <w:rPr>
          <w:rFonts w:ascii="Arial" w:eastAsia="Arial" w:hAnsi="Arial" w:cs="Arial"/>
          <w:b/>
          <w:sz w:val="24"/>
          <w:szCs w:val="24"/>
          <w:highlight w:val="white"/>
        </w:rPr>
        <w:t>NINGÚN</w:t>
      </w:r>
      <w:r>
        <w:rPr>
          <w:rFonts w:ascii="Arial" w:eastAsia="Arial" w:hAnsi="Arial" w:cs="Arial"/>
          <w:b/>
          <w:color w:val="000000"/>
          <w:sz w:val="24"/>
          <w:szCs w:val="24"/>
          <w:highlight w:val="white"/>
        </w:rPr>
        <w:t xml:space="preserve"> </w:t>
      </w:r>
      <w:r>
        <w:rPr>
          <w:rFonts w:ascii="Arial" w:eastAsia="Arial" w:hAnsi="Arial" w:cs="Arial"/>
          <w:b/>
          <w:sz w:val="24"/>
          <w:szCs w:val="24"/>
          <w:highlight w:val="white"/>
        </w:rPr>
        <w:t xml:space="preserve">TIPO DE </w:t>
      </w:r>
      <w:r>
        <w:rPr>
          <w:rFonts w:ascii="Arial" w:eastAsia="Arial" w:hAnsi="Arial" w:cs="Arial"/>
          <w:b/>
          <w:color w:val="000000"/>
          <w:sz w:val="24"/>
          <w:szCs w:val="24"/>
          <w:highlight w:val="white"/>
        </w:rPr>
        <w:t xml:space="preserve">CONECTIVIDAD A LAS </w:t>
      </w:r>
      <w:r>
        <w:rPr>
          <w:rFonts w:ascii="Arial" w:eastAsia="Arial" w:hAnsi="Arial" w:cs="Arial"/>
          <w:b/>
          <w:sz w:val="24"/>
          <w:szCs w:val="24"/>
          <w:highlight w:val="white"/>
        </w:rPr>
        <w:t>TECNOLOGÍA</w:t>
      </w:r>
      <w:r>
        <w:rPr>
          <w:rFonts w:ascii="Arial" w:eastAsia="Arial" w:hAnsi="Arial" w:cs="Arial"/>
          <w:b/>
          <w:color w:val="000000"/>
          <w:sz w:val="24"/>
          <w:szCs w:val="24"/>
          <w:highlight w:val="white"/>
        </w:rPr>
        <w:t xml:space="preserve"> DE LA </w:t>
      </w:r>
      <w:r>
        <w:rPr>
          <w:rFonts w:ascii="Arial" w:eastAsia="Arial" w:hAnsi="Arial" w:cs="Arial"/>
          <w:b/>
          <w:sz w:val="24"/>
          <w:szCs w:val="24"/>
          <w:highlight w:val="white"/>
        </w:rPr>
        <w:t>COMUNICACIÓN</w:t>
      </w:r>
      <w:r>
        <w:rPr>
          <w:rFonts w:ascii="Arial" w:eastAsia="Arial" w:hAnsi="Arial" w:cs="Arial"/>
          <w:b/>
          <w:color w:val="000000"/>
          <w:sz w:val="24"/>
          <w:szCs w:val="24"/>
          <w:highlight w:val="white"/>
        </w:rPr>
        <w:t>.</w:t>
      </w:r>
    </w:p>
    <w:tbl>
      <w:tblPr>
        <w:tblStyle w:val="a"/>
        <w:tblW w:w="88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2613"/>
        <w:gridCol w:w="2188"/>
        <w:gridCol w:w="2189"/>
      </w:tblGrid>
      <w:tr w:rsidR="00C552FD" w14:paraId="6A3E95FA" w14:textId="77777777">
        <w:tc>
          <w:tcPr>
            <w:tcW w:w="8828" w:type="dxa"/>
            <w:gridSpan w:val="4"/>
          </w:tcPr>
          <w:p w14:paraId="0C3BB940" w14:textId="77777777" w:rsidR="00C552FD" w:rsidRDefault="004167A5">
            <w:pPr>
              <w:jc w:val="center"/>
              <w:rPr>
                <w:rFonts w:ascii="Arial" w:eastAsia="Arial" w:hAnsi="Arial" w:cs="Arial"/>
                <w:b/>
                <w:sz w:val="24"/>
                <w:szCs w:val="24"/>
              </w:rPr>
            </w:pPr>
            <w:r>
              <w:rPr>
                <w:rFonts w:ascii="Arial" w:eastAsia="Arial" w:hAnsi="Arial" w:cs="Arial"/>
                <w:b/>
                <w:sz w:val="24"/>
                <w:szCs w:val="24"/>
              </w:rPr>
              <w:t>PRESENTACIÓN.</w:t>
            </w:r>
          </w:p>
        </w:tc>
      </w:tr>
      <w:tr w:rsidR="00C552FD" w14:paraId="263DD7F2" w14:textId="77777777" w:rsidTr="00834FB2">
        <w:tc>
          <w:tcPr>
            <w:tcW w:w="1838" w:type="dxa"/>
          </w:tcPr>
          <w:p w14:paraId="7E0C8DD4" w14:textId="77777777" w:rsidR="00C552FD" w:rsidRDefault="00C552FD">
            <w:pPr>
              <w:jc w:val="center"/>
              <w:rPr>
                <w:rFonts w:ascii="Arial" w:eastAsia="Arial" w:hAnsi="Arial" w:cs="Arial"/>
                <w:sz w:val="24"/>
                <w:szCs w:val="24"/>
              </w:rPr>
            </w:pPr>
          </w:p>
          <w:p w14:paraId="42AA0171" w14:textId="77777777" w:rsidR="00C552FD" w:rsidRDefault="00C552FD">
            <w:pPr>
              <w:jc w:val="center"/>
              <w:rPr>
                <w:rFonts w:ascii="Arial" w:eastAsia="Arial" w:hAnsi="Arial" w:cs="Arial"/>
                <w:sz w:val="24"/>
                <w:szCs w:val="24"/>
              </w:rPr>
            </w:pPr>
          </w:p>
          <w:p w14:paraId="0F06169C" w14:textId="77777777" w:rsidR="00C552FD" w:rsidRDefault="00C552FD">
            <w:pPr>
              <w:jc w:val="center"/>
              <w:rPr>
                <w:rFonts w:ascii="Arial" w:eastAsia="Arial" w:hAnsi="Arial" w:cs="Arial"/>
                <w:sz w:val="24"/>
                <w:szCs w:val="24"/>
              </w:rPr>
            </w:pPr>
          </w:p>
          <w:p w14:paraId="779E07E1" w14:textId="77777777" w:rsidR="00C552FD" w:rsidRDefault="00C552FD">
            <w:pPr>
              <w:jc w:val="center"/>
              <w:rPr>
                <w:rFonts w:ascii="Arial" w:eastAsia="Arial" w:hAnsi="Arial" w:cs="Arial"/>
                <w:sz w:val="24"/>
                <w:szCs w:val="24"/>
              </w:rPr>
            </w:pPr>
          </w:p>
          <w:p w14:paraId="04A13F33" w14:textId="77777777" w:rsidR="00C552FD" w:rsidRDefault="00C552FD">
            <w:pPr>
              <w:jc w:val="center"/>
              <w:rPr>
                <w:rFonts w:ascii="Arial" w:eastAsia="Arial" w:hAnsi="Arial" w:cs="Arial"/>
                <w:sz w:val="24"/>
                <w:szCs w:val="24"/>
              </w:rPr>
            </w:pPr>
          </w:p>
          <w:p w14:paraId="39022FC4" w14:textId="77777777" w:rsidR="00C552FD" w:rsidRDefault="00C552FD">
            <w:pPr>
              <w:jc w:val="center"/>
              <w:rPr>
                <w:rFonts w:ascii="Arial" w:eastAsia="Arial" w:hAnsi="Arial" w:cs="Arial"/>
                <w:sz w:val="24"/>
                <w:szCs w:val="24"/>
              </w:rPr>
            </w:pPr>
          </w:p>
          <w:p w14:paraId="23EF3A70" w14:textId="77777777" w:rsidR="00C552FD" w:rsidRDefault="00C552FD">
            <w:pPr>
              <w:jc w:val="center"/>
              <w:rPr>
                <w:rFonts w:ascii="Arial" w:eastAsia="Arial" w:hAnsi="Arial" w:cs="Arial"/>
                <w:sz w:val="24"/>
                <w:szCs w:val="24"/>
              </w:rPr>
            </w:pPr>
          </w:p>
          <w:p w14:paraId="2BA19210" w14:textId="77777777" w:rsidR="00C552FD" w:rsidRDefault="00C552FD">
            <w:pPr>
              <w:jc w:val="center"/>
              <w:rPr>
                <w:rFonts w:ascii="Arial" w:eastAsia="Arial" w:hAnsi="Arial" w:cs="Arial"/>
                <w:sz w:val="24"/>
                <w:szCs w:val="24"/>
              </w:rPr>
            </w:pPr>
          </w:p>
          <w:p w14:paraId="706D2C34" w14:textId="77777777" w:rsidR="00C552FD" w:rsidRDefault="00C552FD">
            <w:pPr>
              <w:jc w:val="center"/>
              <w:rPr>
                <w:rFonts w:ascii="Arial" w:eastAsia="Arial" w:hAnsi="Arial" w:cs="Arial"/>
                <w:sz w:val="24"/>
                <w:szCs w:val="24"/>
              </w:rPr>
            </w:pPr>
          </w:p>
          <w:p w14:paraId="2745B02B" w14:textId="77777777" w:rsidR="00C552FD" w:rsidRDefault="00C552FD">
            <w:pPr>
              <w:jc w:val="center"/>
              <w:rPr>
                <w:rFonts w:ascii="Arial" w:eastAsia="Arial" w:hAnsi="Arial" w:cs="Arial"/>
                <w:sz w:val="24"/>
                <w:szCs w:val="24"/>
              </w:rPr>
            </w:pPr>
          </w:p>
          <w:p w14:paraId="37841D0A" w14:textId="77777777" w:rsidR="00C552FD" w:rsidRDefault="00C552FD">
            <w:pPr>
              <w:jc w:val="center"/>
              <w:rPr>
                <w:rFonts w:ascii="Arial" w:eastAsia="Arial" w:hAnsi="Arial" w:cs="Arial"/>
                <w:sz w:val="24"/>
                <w:szCs w:val="24"/>
              </w:rPr>
            </w:pPr>
          </w:p>
          <w:p w14:paraId="625AE40B" w14:textId="77777777" w:rsidR="00C552FD" w:rsidRDefault="00C552FD">
            <w:pPr>
              <w:jc w:val="center"/>
              <w:rPr>
                <w:rFonts w:ascii="Arial" w:eastAsia="Arial" w:hAnsi="Arial" w:cs="Arial"/>
                <w:sz w:val="24"/>
                <w:szCs w:val="24"/>
              </w:rPr>
            </w:pPr>
          </w:p>
          <w:p w14:paraId="53EB6AEA" w14:textId="77777777" w:rsidR="00C552FD" w:rsidRDefault="00C552FD">
            <w:pPr>
              <w:rPr>
                <w:rFonts w:ascii="Arial" w:eastAsia="Arial" w:hAnsi="Arial" w:cs="Arial"/>
                <w:sz w:val="24"/>
                <w:szCs w:val="24"/>
              </w:rPr>
            </w:pPr>
          </w:p>
          <w:p w14:paraId="09716296" w14:textId="77777777" w:rsidR="00C552FD" w:rsidRDefault="00C552FD">
            <w:pPr>
              <w:jc w:val="center"/>
              <w:rPr>
                <w:rFonts w:ascii="Arial" w:eastAsia="Arial" w:hAnsi="Arial" w:cs="Arial"/>
                <w:sz w:val="24"/>
                <w:szCs w:val="24"/>
              </w:rPr>
            </w:pPr>
          </w:p>
          <w:p w14:paraId="5DDFC438" w14:textId="77777777" w:rsidR="00C552FD" w:rsidRDefault="00C552FD">
            <w:pPr>
              <w:jc w:val="center"/>
              <w:rPr>
                <w:rFonts w:ascii="Arial" w:eastAsia="Arial" w:hAnsi="Arial" w:cs="Arial"/>
                <w:sz w:val="24"/>
                <w:szCs w:val="24"/>
              </w:rPr>
            </w:pPr>
          </w:p>
          <w:p w14:paraId="6C778D3B" w14:textId="77777777" w:rsidR="00C552FD" w:rsidRDefault="00C552FD">
            <w:pPr>
              <w:jc w:val="center"/>
              <w:rPr>
                <w:rFonts w:ascii="Arial" w:eastAsia="Arial" w:hAnsi="Arial" w:cs="Arial"/>
                <w:sz w:val="24"/>
                <w:szCs w:val="24"/>
              </w:rPr>
            </w:pPr>
          </w:p>
          <w:p w14:paraId="4171F80F" w14:textId="77777777" w:rsidR="00C552FD" w:rsidRDefault="004167A5">
            <w:pPr>
              <w:jc w:val="center"/>
              <w:rPr>
                <w:rFonts w:ascii="Arial" w:eastAsia="Arial" w:hAnsi="Arial" w:cs="Arial"/>
                <w:b/>
                <w:sz w:val="24"/>
                <w:szCs w:val="24"/>
              </w:rPr>
            </w:pPr>
            <w:r>
              <w:rPr>
                <w:rFonts w:ascii="Arial" w:eastAsia="Arial" w:hAnsi="Arial" w:cs="Arial"/>
                <w:b/>
                <w:sz w:val="24"/>
                <w:szCs w:val="24"/>
              </w:rPr>
              <w:t>Estrategia.</w:t>
            </w:r>
          </w:p>
        </w:tc>
        <w:tc>
          <w:tcPr>
            <w:tcW w:w="6990" w:type="dxa"/>
            <w:gridSpan w:val="3"/>
          </w:tcPr>
          <w:p w14:paraId="4C463961" w14:textId="75C336EE" w:rsidR="00C552FD" w:rsidRDefault="004167A5">
            <w:pPr>
              <w:jc w:val="both"/>
              <w:rPr>
                <w:rFonts w:ascii="Arial" w:eastAsia="Arial" w:hAnsi="Arial" w:cs="Arial"/>
                <w:sz w:val="24"/>
                <w:szCs w:val="24"/>
                <w:highlight w:val="white"/>
              </w:rPr>
            </w:pPr>
            <w:bookmarkStart w:id="0" w:name="_Hlk41305382"/>
            <w:r>
              <w:rPr>
                <w:rFonts w:ascii="Arial" w:eastAsia="Arial" w:hAnsi="Arial" w:cs="Arial"/>
                <w:sz w:val="24"/>
                <w:szCs w:val="24"/>
              </w:rPr>
              <w:t xml:space="preserve">Es importante entender que en estos momentos de crisis todos los escenarios y participantes que hacen posible el desarrollo </w:t>
            </w:r>
            <w:r w:rsidR="001C34D3">
              <w:rPr>
                <w:rFonts w:ascii="Arial" w:eastAsia="Arial" w:hAnsi="Arial" w:cs="Arial"/>
                <w:sz w:val="24"/>
                <w:szCs w:val="24"/>
              </w:rPr>
              <w:t>del proceso educativo</w:t>
            </w:r>
            <w:r>
              <w:rPr>
                <w:rFonts w:ascii="Arial" w:eastAsia="Arial" w:hAnsi="Arial" w:cs="Arial"/>
                <w:sz w:val="24"/>
                <w:szCs w:val="24"/>
              </w:rPr>
              <w:t xml:space="preserve"> han sido afectados de una forma u otra</w:t>
            </w:r>
            <w:bookmarkEnd w:id="0"/>
            <w:r>
              <w:rPr>
                <w:rFonts w:ascii="Arial" w:eastAsia="Arial" w:hAnsi="Arial" w:cs="Arial"/>
                <w:sz w:val="24"/>
                <w:szCs w:val="24"/>
              </w:rPr>
              <w:t>. Es por ello que, es el momento de ser creativos e innovar en estrategias que permitan que los estudiantes de lugares apartados y sin conectividad puedan tener acceso y continuidad con su formación académica. Es así, como nos permitimos diseñar la estrategia denominada</w:t>
            </w:r>
            <w:r>
              <w:rPr>
                <w:rFonts w:ascii="Arial" w:eastAsia="Arial" w:hAnsi="Arial" w:cs="Arial"/>
                <w:b/>
                <w:sz w:val="24"/>
                <w:szCs w:val="24"/>
              </w:rPr>
              <w:t xml:space="preserve"> RADIANDO TU APRENDIZAJE, </w:t>
            </w:r>
            <w:r>
              <w:rPr>
                <w:rFonts w:ascii="Arial" w:eastAsia="Arial" w:hAnsi="Arial" w:cs="Arial"/>
                <w:sz w:val="24"/>
                <w:szCs w:val="24"/>
              </w:rPr>
              <w:t>la cual</w:t>
            </w:r>
            <w:r>
              <w:rPr>
                <w:rFonts w:ascii="Arial" w:eastAsia="Arial" w:hAnsi="Arial" w:cs="Arial"/>
                <w:b/>
                <w:sz w:val="24"/>
                <w:szCs w:val="24"/>
              </w:rPr>
              <w:t xml:space="preserve"> </w:t>
            </w:r>
            <w:r>
              <w:rPr>
                <w:rFonts w:ascii="Arial" w:eastAsia="Arial" w:hAnsi="Arial" w:cs="Arial"/>
                <w:sz w:val="24"/>
                <w:szCs w:val="24"/>
              </w:rPr>
              <w:t>busca que los estudiantes que viven en zona con difícil acceso y conectividad tecnológica de punta también aprendan desde casa a través de un medio masivo de comunicación como es la Radio, esta</w:t>
            </w:r>
            <w:r>
              <w:rPr>
                <w:rFonts w:ascii="Arial" w:eastAsia="Arial" w:hAnsi="Arial" w:cs="Arial"/>
                <w:sz w:val="24"/>
                <w:szCs w:val="24"/>
                <w:highlight w:val="white"/>
              </w:rPr>
              <w:t xml:space="preserve"> elimina distancias llegando así a lugares inaccesibles, aislados y remotos, logrando ampliar las oportunidades educativas de muchas  poblaciones, dado que con la estrategia </w:t>
            </w:r>
            <w:r>
              <w:rPr>
                <w:rFonts w:ascii="Arial" w:eastAsia="Arial" w:hAnsi="Arial" w:cs="Arial"/>
                <w:b/>
                <w:sz w:val="24"/>
                <w:szCs w:val="24"/>
                <w:highlight w:val="white"/>
              </w:rPr>
              <w:t xml:space="preserve">RADIANDO TU APRENDIZAJE </w:t>
            </w:r>
            <w:r>
              <w:rPr>
                <w:rFonts w:ascii="Arial" w:eastAsia="Arial" w:hAnsi="Arial" w:cs="Arial"/>
                <w:sz w:val="24"/>
                <w:szCs w:val="24"/>
                <w:highlight w:val="white"/>
              </w:rPr>
              <w:t>queremos dar continuidad al proceso educativo que antes de la pandemia se desarrollaba de forma presencial  en aulas de clases convencional, diaria e ininterrumpida.</w:t>
            </w:r>
          </w:p>
          <w:p w14:paraId="493F8E2B" w14:textId="0427AA24" w:rsidR="00C552FD" w:rsidRDefault="004167A5">
            <w:pPr>
              <w:jc w:val="both"/>
              <w:rPr>
                <w:rFonts w:ascii="Arial" w:eastAsia="Arial" w:hAnsi="Arial" w:cs="Arial"/>
                <w:sz w:val="24"/>
                <w:szCs w:val="24"/>
              </w:rPr>
            </w:pPr>
            <w:r>
              <w:rPr>
                <w:rFonts w:ascii="Arial" w:eastAsia="Arial" w:hAnsi="Arial" w:cs="Arial"/>
                <w:sz w:val="24"/>
                <w:szCs w:val="24"/>
              </w:rPr>
              <w:t xml:space="preserve">Por lo tanto, para la puesta en marcha de la </w:t>
            </w:r>
            <w:r w:rsidR="001C34D3">
              <w:rPr>
                <w:rFonts w:ascii="Arial" w:eastAsia="Arial" w:hAnsi="Arial" w:cs="Arial"/>
                <w:sz w:val="24"/>
                <w:szCs w:val="24"/>
              </w:rPr>
              <w:t>emisión Radial</w:t>
            </w:r>
            <w:r>
              <w:rPr>
                <w:rFonts w:ascii="Arial" w:eastAsia="Arial" w:hAnsi="Arial" w:cs="Arial"/>
                <w:sz w:val="24"/>
                <w:szCs w:val="24"/>
              </w:rPr>
              <w:t xml:space="preserve"> se programan la </w:t>
            </w:r>
            <w:r w:rsidR="001C34D3">
              <w:rPr>
                <w:rFonts w:ascii="Arial" w:eastAsia="Arial" w:hAnsi="Arial" w:cs="Arial"/>
                <w:sz w:val="24"/>
                <w:szCs w:val="24"/>
              </w:rPr>
              <w:t>clase, sobre la</w:t>
            </w:r>
            <w:r>
              <w:rPr>
                <w:rFonts w:ascii="Arial" w:eastAsia="Arial" w:hAnsi="Arial" w:cs="Arial"/>
                <w:b/>
                <w:sz w:val="24"/>
                <w:szCs w:val="24"/>
              </w:rPr>
              <w:t xml:space="preserve"> Expedición botánica, para los estudiantes de grado quinto de la Institución Educativa las Lomas, para la zona de vereda en Municipio de Tumaco Nariño.</w:t>
            </w:r>
            <w:r>
              <w:rPr>
                <w:rFonts w:ascii="Arial" w:eastAsia="Arial" w:hAnsi="Arial" w:cs="Arial"/>
                <w:sz w:val="24"/>
                <w:szCs w:val="24"/>
              </w:rPr>
              <w:t xml:space="preserve"> Además del programa radial los estudiantes recibirán una guía de trabajo que a partir de su contexto solucionarán cada una de las situaciones problema planteadas en dicha guía. </w:t>
            </w:r>
          </w:p>
        </w:tc>
      </w:tr>
      <w:tr w:rsidR="00C552FD" w14:paraId="6667D6C5" w14:textId="77777777" w:rsidTr="00834FB2">
        <w:tc>
          <w:tcPr>
            <w:tcW w:w="1838" w:type="dxa"/>
          </w:tcPr>
          <w:p w14:paraId="2D922DF7" w14:textId="77777777" w:rsidR="00C552FD" w:rsidRDefault="00C552FD">
            <w:pPr>
              <w:jc w:val="center"/>
              <w:rPr>
                <w:rFonts w:ascii="Arial" w:eastAsia="Arial" w:hAnsi="Arial" w:cs="Arial"/>
                <w:sz w:val="24"/>
                <w:szCs w:val="24"/>
              </w:rPr>
            </w:pPr>
          </w:p>
          <w:p w14:paraId="5BFA2868" w14:textId="77777777" w:rsidR="00C552FD" w:rsidRDefault="00C552FD">
            <w:pPr>
              <w:jc w:val="center"/>
              <w:rPr>
                <w:rFonts w:ascii="Arial" w:eastAsia="Arial" w:hAnsi="Arial" w:cs="Arial"/>
                <w:sz w:val="24"/>
                <w:szCs w:val="24"/>
              </w:rPr>
            </w:pPr>
          </w:p>
          <w:p w14:paraId="26ED0928" w14:textId="77777777" w:rsidR="00C552FD" w:rsidRDefault="00C552FD">
            <w:pPr>
              <w:jc w:val="center"/>
              <w:rPr>
                <w:rFonts w:ascii="Arial" w:eastAsia="Arial" w:hAnsi="Arial" w:cs="Arial"/>
                <w:sz w:val="24"/>
                <w:szCs w:val="24"/>
              </w:rPr>
            </w:pPr>
          </w:p>
          <w:p w14:paraId="6E85022B" w14:textId="77777777" w:rsidR="00C552FD" w:rsidRDefault="00C552FD">
            <w:pPr>
              <w:jc w:val="center"/>
              <w:rPr>
                <w:rFonts w:ascii="Arial" w:eastAsia="Arial" w:hAnsi="Arial" w:cs="Arial"/>
                <w:sz w:val="24"/>
                <w:szCs w:val="24"/>
              </w:rPr>
            </w:pPr>
          </w:p>
          <w:p w14:paraId="7FB12620" w14:textId="77777777" w:rsidR="00C552FD" w:rsidRDefault="00C552FD">
            <w:pPr>
              <w:jc w:val="center"/>
              <w:rPr>
                <w:rFonts w:ascii="Arial" w:eastAsia="Arial" w:hAnsi="Arial" w:cs="Arial"/>
                <w:sz w:val="24"/>
                <w:szCs w:val="24"/>
              </w:rPr>
            </w:pPr>
          </w:p>
          <w:p w14:paraId="4A10993A" w14:textId="77777777" w:rsidR="00C552FD" w:rsidRDefault="00C552FD">
            <w:pPr>
              <w:jc w:val="center"/>
              <w:rPr>
                <w:rFonts w:ascii="Arial" w:eastAsia="Arial" w:hAnsi="Arial" w:cs="Arial"/>
                <w:sz w:val="24"/>
                <w:szCs w:val="24"/>
              </w:rPr>
            </w:pPr>
          </w:p>
          <w:p w14:paraId="79D32CCB" w14:textId="77777777" w:rsidR="00C552FD" w:rsidRDefault="00C552FD">
            <w:pPr>
              <w:jc w:val="center"/>
              <w:rPr>
                <w:rFonts w:ascii="Arial" w:eastAsia="Arial" w:hAnsi="Arial" w:cs="Arial"/>
                <w:sz w:val="24"/>
                <w:szCs w:val="24"/>
              </w:rPr>
            </w:pPr>
          </w:p>
          <w:p w14:paraId="356A6913" w14:textId="77777777" w:rsidR="00C552FD" w:rsidRDefault="00C552FD">
            <w:pPr>
              <w:jc w:val="center"/>
              <w:rPr>
                <w:rFonts w:ascii="Arial" w:eastAsia="Arial" w:hAnsi="Arial" w:cs="Arial"/>
                <w:sz w:val="24"/>
                <w:szCs w:val="24"/>
              </w:rPr>
            </w:pPr>
          </w:p>
          <w:p w14:paraId="4E4DC529" w14:textId="77777777" w:rsidR="00C552FD" w:rsidRDefault="00C552FD">
            <w:pPr>
              <w:jc w:val="center"/>
              <w:rPr>
                <w:rFonts w:ascii="Arial" w:eastAsia="Arial" w:hAnsi="Arial" w:cs="Arial"/>
                <w:sz w:val="24"/>
                <w:szCs w:val="24"/>
              </w:rPr>
            </w:pPr>
          </w:p>
          <w:p w14:paraId="189185C5" w14:textId="77777777" w:rsidR="00C552FD" w:rsidRDefault="00C552FD">
            <w:pPr>
              <w:jc w:val="center"/>
              <w:rPr>
                <w:rFonts w:ascii="Arial" w:eastAsia="Arial" w:hAnsi="Arial" w:cs="Arial"/>
                <w:sz w:val="24"/>
                <w:szCs w:val="24"/>
              </w:rPr>
            </w:pPr>
          </w:p>
          <w:p w14:paraId="21C5A22C" w14:textId="77777777" w:rsidR="00C552FD" w:rsidRDefault="00C552FD">
            <w:pPr>
              <w:jc w:val="center"/>
              <w:rPr>
                <w:rFonts w:ascii="Arial" w:eastAsia="Arial" w:hAnsi="Arial" w:cs="Arial"/>
                <w:b/>
                <w:sz w:val="24"/>
                <w:szCs w:val="24"/>
              </w:rPr>
            </w:pPr>
          </w:p>
          <w:p w14:paraId="35EB3007" w14:textId="77777777" w:rsidR="00C552FD" w:rsidRDefault="00C552FD">
            <w:pPr>
              <w:jc w:val="center"/>
              <w:rPr>
                <w:rFonts w:ascii="Arial" w:eastAsia="Arial" w:hAnsi="Arial" w:cs="Arial"/>
                <w:b/>
                <w:sz w:val="24"/>
                <w:szCs w:val="24"/>
              </w:rPr>
            </w:pPr>
          </w:p>
          <w:p w14:paraId="1A9E3F4F" w14:textId="77777777" w:rsidR="00C552FD" w:rsidRDefault="00C552FD">
            <w:pPr>
              <w:jc w:val="center"/>
              <w:rPr>
                <w:rFonts w:ascii="Arial" w:eastAsia="Arial" w:hAnsi="Arial" w:cs="Arial"/>
                <w:b/>
                <w:sz w:val="24"/>
                <w:szCs w:val="24"/>
              </w:rPr>
            </w:pPr>
          </w:p>
          <w:p w14:paraId="43EF671B" w14:textId="77777777" w:rsidR="00C552FD" w:rsidRDefault="00C552FD">
            <w:pPr>
              <w:jc w:val="center"/>
              <w:rPr>
                <w:rFonts w:ascii="Arial" w:eastAsia="Arial" w:hAnsi="Arial" w:cs="Arial"/>
                <w:b/>
                <w:sz w:val="24"/>
                <w:szCs w:val="24"/>
              </w:rPr>
            </w:pPr>
          </w:p>
          <w:p w14:paraId="5253537E" w14:textId="77777777" w:rsidR="00C552FD" w:rsidRDefault="00C552FD">
            <w:pPr>
              <w:jc w:val="center"/>
              <w:rPr>
                <w:rFonts w:ascii="Arial" w:eastAsia="Arial" w:hAnsi="Arial" w:cs="Arial"/>
                <w:b/>
                <w:sz w:val="24"/>
                <w:szCs w:val="24"/>
              </w:rPr>
            </w:pPr>
          </w:p>
          <w:p w14:paraId="61B6FD0F" w14:textId="77777777" w:rsidR="00C552FD" w:rsidRDefault="00C552FD">
            <w:pPr>
              <w:jc w:val="center"/>
              <w:rPr>
                <w:rFonts w:ascii="Arial" w:eastAsia="Arial" w:hAnsi="Arial" w:cs="Arial"/>
                <w:b/>
                <w:sz w:val="24"/>
                <w:szCs w:val="24"/>
              </w:rPr>
            </w:pPr>
          </w:p>
          <w:p w14:paraId="63A4252B" w14:textId="77777777" w:rsidR="009F59CE" w:rsidRDefault="009F59CE">
            <w:pPr>
              <w:jc w:val="center"/>
              <w:rPr>
                <w:rFonts w:ascii="Arial" w:eastAsia="Arial" w:hAnsi="Arial" w:cs="Arial"/>
                <w:b/>
                <w:sz w:val="24"/>
                <w:szCs w:val="24"/>
              </w:rPr>
            </w:pPr>
          </w:p>
          <w:p w14:paraId="59573448" w14:textId="77777777" w:rsidR="009F59CE" w:rsidRDefault="009F59CE">
            <w:pPr>
              <w:jc w:val="center"/>
              <w:rPr>
                <w:rFonts w:ascii="Arial" w:eastAsia="Arial" w:hAnsi="Arial" w:cs="Arial"/>
                <w:b/>
                <w:sz w:val="24"/>
                <w:szCs w:val="24"/>
              </w:rPr>
            </w:pPr>
          </w:p>
          <w:p w14:paraId="4955621C" w14:textId="77777777" w:rsidR="009F59CE" w:rsidRDefault="009F59CE">
            <w:pPr>
              <w:jc w:val="center"/>
              <w:rPr>
                <w:rFonts w:ascii="Arial" w:eastAsia="Arial" w:hAnsi="Arial" w:cs="Arial"/>
                <w:b/>
                <w:sz w:val="24"/>
                <w:szCs w:val="24"/>
              </w:rPr>
            </w:pPr>
          </w:p>
          <w:p w14:paraId="31B2D204" w14:textId="77777777" w:rsidR="009F59CE" w:rsidRDefault="009F59CE">
            <w:pPr>
              <w:jc w:val="center"/>
              <w:rPr>
                <w:rFonts w:ascii="Arial" w:eastAsia="Arial" w:hAnsi="Arial" w:cs="Arial"/>
                <w:b/>
                <w:sz w:val="24"/>
                <w:szCs w:val="24"/>
              </w:rPr>
            </w:pPr>
          </w:p>
          <w:p w14:paraId="21FFEBA7" w14:textId="77777777" w:rsidR="009F59CE" w:rsidRDefault="009F59CE">
            <w:pPr>
              <w:jc w:val="center"/>
              <w:rPr>
                <w:rFonts w:ascii="Arial" w:eastAsia="Arial" w:hAnsi="Arial" w:cs="Arial"/>
                <w:b/>
                <w:sz w:val="24"/>
                <w:szCs w:val="24"/>
              </w:rPr>
            </w:pPr>
          </w:p>
          <w:p w14:paraId="089234F6" w14:textId="77777777" w:rsidR="009F59CE" w:rsidRDefault="009F59CE">
            <w:pPr>
              <w:jc w:val="center"/>
              <w:rPr>
                <w:rFonts w:ascii="Arial" w:eastAsia="Arial" w:hAnsi="Arial" w:cs="Arial"/>
                <w:b/>
                <w:sz w:val="24"/>
                <w:szCs w:val="24"/>
              </w:rPr>
            </w:pPr>
          </w:p>
          <w:p w14:paraId="50C2BCDC" w14:textId="77777777" w:rsidR="009F59CE" w:rsidRDefault="009F59CE">
            <w:pPr>
              <w:jc w:val="center"/>
              <w:rPr>
                <w:rFonts w:ascii="Arial" w:eastAsia="Arial" w:hAnsi="Arial" w:cs="Arial"/>
                <w:b/>
                <w:sz w:val="24"/>
                <w:szCs w:val="24"/>
              </w:rPr>
            </w:pPr>
          </w:p>
          <w:p w14:paraId="3D4C680F" w14:textId="77777777" w:rsidR="009F59CE" w:rsidRDefault="009F59CE">
            <w:pPr>
              <w:jc w:val="center"/>
              <w:rPr>
                <w:rFonts w:ascii="Arial" w:eastAsia="Arial" w:hAnsi="Arial" w:cs="Arial"/>
                <w:b/>
                <w:sz w:val="24"/>
                <w:szCs w:val="24"/>
              </w:rPr>
            </w:pPr>
          </w:p>
          <w:p w14:paraId="4417250E" w14:textId="59D436F0" w:rsidR="00C552FD" w:rsidRDefault="004167A5">
            <w:pPr>
              <w:jc w:val="center"/>
              <w:rPr>
                <w:rFonts w:ascii="Arial" w:eastAsia="Arial" w:hAnsi="Arial" w:cs="Arial"/>
                <w:b/>
                <w:sz w:val="24"/>
                <w:szCs w:val="24"/>
              </w:rPr>
            </w:pPr>
            <w:r>
              <w:rPr>
                <w:rFonts w:ascii="Arial" w:eastAsia="Arial" w:hAnsi="Arial" w:cs="Arial"/>
                <w:b/>
                <w:sz w:val="24"/>
                <w:szCs w:val="24"/>
              </w:rPr>
              <w:t>Escenario.</w:t>
            </w:r>
          </w:p>
        </w:tc>
        <w:tc>
          <w:tcPr>
            <w:tcW w:w="6990" w:type="dxa"/>
            <w:gridSpan w:val="3"/>
          </w:tcPr>
          <w:p w14:paraId="46F5668C" w14:textId="1D3625BD" w:rsidR="00C552FD" w:rsidRDefault="004167A5">
            <w:pPr>
              <w:jc w:val="both"/>
              <w:rPr>
                <w:rFonts w:ascii="Arial" w:eastAsia="Arial" w:hAnsi="Arial" w:cs="Arial"/>
                <w:sz w:val="24"/>
                <w:szCs w:val="24"/>
              </w:rPr>
            </w:pPr>
            <w:r>
              <w:rPr>
                <w:rFonts w:ascii="Arial" w:eastAsia="Arial" w:hAnsi="Arial" w:cs="Arial"/>
                <w:sz w:val="24"/>
                <w:szCs w:val="24"/>
              </w:rPr>
              <w:lastRenderedPageBreak/>
              <w:t xml:space="preserve">La Institución Educativa Las Lomas, está ubicada en la vereda el Olvido, los padres y madres de los niños básicamente se dedican al cultivo de la tierra y la cría de animales, empleando gran parte de su tiempo a estas labores, lo que genera que los niños también las desarrollen o colaboren en dichas actividades propias del campo o estén </w:t>
            </w:r>
            <w:r w:rsidR="001C34D3">
              <w:rPr>
                <w:rFonts w:ascii="Arial" w:eastAsia="Arial" w:hAnsi="Arial" w:cs="Arial"/>
                <w:sz w:val="24"/>
                <w:szCs w:val="24"/>
              </w:rPr>
              <w:t>en la</w:t>
            </w:r>
            <w:r>
              <w:rPr>
                <w:rFonts w:ascii="Arial" w:eastAsia="Arial" w:hAnsi="Arial" w:cs="Arial"/>
                <w:sz w:val="24"/>
                <w:szCs w:val="24"/>
              </w:rPr>
              <w:t xml:space="preserve"> escuela en su proceso de aprendizaje. El grado quinto está formado por 35 estudiantes que vienen de diferentes veredas unas más lejanas que otras. </w:t>
            </w:r>
          </w:p>
          <w:p w14:paraId="4F6BE83E" w14:textId="388CC35E" w:rsidR="00C552FD" w:rsidRDefault="004167A5">
            <w:pPr>
              <w:jc w:val="both"/>
              <w:rPr>
                <w:rFonts w:ascii="Arial" w:eastAsia="Arial" w:hAnsi="Arial" w:cs="Arial"/>
                <w:sz w:val="24"/>
                <w:szCs w:val="24"/>
              </w:rPr>
            </w:pPr>
            <w:r>
              <w:rPr>
                <w:rFonts w:ascii="Arial" w:eastAsia="Arial" w:hAnsi="Arial" w:cs="Arial"/>
                <w:sz w:val="24"/>
                <w:szCs w:val="24"/>
              </w:rPr>
              <w:t>En cuanto, a la situación actual de crisis por el coronavirus que obligó a la población en general a un estado de cuarentena se ha evidenciado la brecha de desigualdad que existe en el campo de la educación y más</w:t>
            </w:r>
            <w:r w:rsidR="001C34D3">
              <w:rPr>
                <w:rFonts w:ascii="Arial" w:eastAsia="Arial" w:hAnsi="Arial" w:cs="Arial"/>
                <w:sz w:val="24"/>
                <w:szCs w:val="24"/>
              </w:rPr>
              <w:t xml:space="preserve"> si</w:t>
            </w:r>
            <w:r>
              <w:rPr>
                <w:rFonts w:ascii="Arial" w:eastAsia="Arial" w:hAnsi="Arial" w:cs="Arial"/>
                <w:sz w:val="24"/>
                <w:szCs w:val="24"/>
              </w:rPr>
              <w:t xml:space="preserve"> está</w:t>
            </w:r>
            <w:r w:rsidR="009F59CE">
              <w:rPr>
                <w:rFonts w:ascii="Arial" w:eastAsia="Arial" w:hAnsi="Arial" w:cs="Arial"/>
                <w:sz w:val="24"/>
                <w:szCs w:val="24"/>
              </w:rPr>
              <w:t>,</w:t>
            </w:r>
            <w:r>
              <w:rPr>
                <w:rFonts w:ascii="Arial" w:eastAsia="Arial" w:hAnsi="Arial" w:cs="Arial"/>
                <w:sz w:val="24"/>
                <w:szCs w:val="24"/>
              </w:rPr>
              <w:t xml:space="preserve"> la comparamos desde  la variable de los recursos  digitales entre el sector rural  y la ciudad,  cada una tiene una cantidad y capacidad desproporcionada a la hora de acceder al uso de herramientas tecnológicas, para dar </w:t>
            </w:r>
            <w:r>
              <w:rPr>
                <w:rFonts w:ascii="Arial" w:eastAsia="Arial" w:hAnsi="Arial" w:cs="Arial"/>
                <w:sz w:val="24"/>
                <w:szCs w:val="24"/>
              </w:rPr>
              <w:lastRenderedPageBreak/>
              <w:t xml:space="preserve">continuidad a los procesos educativos  de forma virtual como lo planteó el gobierno nacional.  La Institución Educativa las Lomas, no es ajena a esta situación, ya que la institución cuenta con pocos y obsoletos equipos de tecnología, la ubicación geográfica de las veredas y la capacidad económica de las </w:t>
            </w:r>
            <w:r w:rsidR="009F59CE">
              <w:rPr>
                <w:rFonts w:ascii="Arial" w:eastAsia="Arial" w:hAnsi="Arial" w:cs="Arial"/>
                <w:sz w:val="24"/>
                <w:szCs w:val="24"/>
              </w:rPr>
              <w:t>familias, no</w:t>
            </w:r>
            <w:r>
              <w:rPr>
                <w:rFonts w:ascii="Arial" w:eastAsia="Arial" w:hAnsi="Arial" w:cs="Arial"/>
                <w:sz w:val="24"/>
                <w:szCs w:val="24"/>
              </w:rPr>
              <w:t xml:space="preserve"> les permite sostener el costo a la conectividad a internet y mucho menos para comprar </w:t>
            </w:r>
            <w:r w:rsidR="009F59CE">
              <w:rPr>
                <w:rFonts w:ascii="Arial" w:eastAsia="Arial" w:hAnsi="Arial" w:cs="Arial"/>
                <w:sz w:val="24"/>
                <w:szCs w:val="24"/>
              </w:rPr>
              <w:t>un computador</w:t>
            </w:r>
            <w:r>
              <w:rPr>
                <w:rFonts w:ascii="Arial" w:eastAsia="Arial" w:hAnsi="Arial" w:cs="Arial"/>
                <w:sz w:val="24"/>
                <w:szCs w:val="24"/>
              </w:rPr>
              <w:t xml:space="preserve"> por miembro de la familia que necesite para educarse. </w:t>
            </w:r>
          </w:p>
          <w:p w14:paraId="79B97520" w14:textId="77777777" w:rsidR="00C552FD" w:rsidRDefault="004167A5">
            <w:pPr>
              <w:jc w:val="both"/>
              <w:rPr>
                <w:rFonts w:ascii="Arial" w:eastAsia="Arial" w:hAnsi="Arial" w:cs="Arial"/>
                <w:sz w:val="24"/>
                <w:szCs w:val="24"/>
              </w:rPr>
            </w:pPr>
            <w:r>
              <w:rPr>
                <w:rFonts w:ascii="Arial" w:eastAsia="Arial" w:hAnsi="Arial" w:cs="Arial"/>
                <w:sz w:val="24"/>
                <w:szCs w:val="24"/>
              </w:rPr>
              <w:t xml:space="preserve">Para contrarrestar esta situación el docente como estrategia educativa, emplea la emisora de la vereda para llegar a los estudiantes y continuar con sus clases. </w:t>
            </w:r>
          </w:p>
          <w:p w14:paraId="5ACF4E53" w14:textId="4C23197D" w:rsidR="00C552FD" w:rsidRDefault="004167A5">
            <w:pPr>
              <w:jc w:val="both"/>
              <w:rPr>
                <w:rFonts w:ascii="Arial" w:eastAsia="Arial" w:hAnsi="Arial" w:cs="Arial"/>
                <w:b/>
                <w:sz w:val="24"/>
                <w:szCs w:val="24"/>
              </w:rPr>
            </w:pPr>
            <w:r>
              <w:rPr>
                <w:rFonts w:ascii="Arial" w:eastAsia="Arial" w:hAnsi="Arial" w:cs="Arial"/>
                <w:sz w:val="24"/>
                <w:szCs w:val="24"/>
              </w:rPr>
              <w:t xml:space="preserve">Para ello se desplaza hasta la emisora   para dar una clase por este medio. </w:t>
            </w:r>
            <w:r w:rsidR="009F59CE">
              <w:rPr>
                <w:rFonts w:ascii="Arial" w:eastAsia="Arial" w:hAnsi="Arial" w:cs="Arial"/>
                <w:sz w:val="24"/>
                <w:szCs w:val="24"/>
              </w:rPr>
              <w:t>Los estudiantes</w:t>
            </w:r>
            <w:r>
              <w:rPr>
                <w:rFonts w:ascii="Arial" w:eastAsia="Arial" w:hAnsi="Arial" w:cs="Arial"/>
                <w:sz w:val="24"/>
                <w:szCs w:val="24"/>
              </w:rPr>
              <w:t xml:space="preserve"> </w:t>
            </w:r>
            <w:r w:rsidR="009F59CE">
              <w:rPr>
                <w:rFonts w:ascii="Arial" w:eastAsia="Arial" w:hAnsi="Arial" w:cs="Arial"/>
                <w:sz w:val="24"/>
                <w:szCs w:val="24"/>
              </w:rPr>
              <w:t>sintonizan la</w:t>
            </w:r>
            <w:r>
              <w:rPr>
                <w:rFonts w:ascii="Arial" w:eastAsia="Arial" w:hAnsi="Arial" w:cs="Arial"/>
                <w:sz w:val="24"/>
                <w:szCs w:val="24"/>
              </w:rPr>
              <w:t xml:space="preserve"> emisora y </w:t>
            </w:r>
            <w:r w:rsidR="009F59CE">
              <w:rPr>
                <w:rFonts w:ascii="Arial" w:eastAsia="Arial" w:hAnsi="Arial" w:cs="Arial"/>
                <w:sz w:val="24"/>
                <w:szCs w:val="24"/>
              </w:rPr>
              <w:t>escuchan a</w:t>
            </w:r>
            <w:r>
              <w:rPr>
                <w:rFonts w:ascii="Arial" w:eastAsia="Arial" w:hAnsi="Arial" w:cs="Arial"/>
                <w:sz w:val="24"/>
                <w:szCs w:val="24"/>
              </w:rPr>
              <w:t xml:space="preserve"> su docente en un espacio llamado </w:t>
            </w:r>
            <w:r>
              <w:rPr>
                <w:rFonts w:ascii="Arial" w:eastAsia="Arial" w:hAnsi="Arial" w:cs="Arial"/>
                <w:b/>
                <w:sz w:val="24"/>
                <w:szCs w:val="24"/>
              </w:rPr>
              <w:t xml:space="preserve">Radiando tu aprendizaje. </w:t>
            </w:r>
          </w:p>
          <w:p w14:paraId="5DFCB02D" w14:textId="77777777" w:rsidR="00C552FD" w:rsidRDefault="004167A5">
            <w:pPr>
              <w:jc w:val="both"/>
              <w:rPr>
                <w:rFonts w:ascii="Arial" w:eastAsia="Arial" w:hAnsi="Arial" w:cs="Arial"/>
                <w:sz w:val="24"/>
                <w:szCs w:val="24"/>
              </w:rPr>
            </w:pPr>
            <w:r>
              <w:rPr>
                <w:rFonts w:ascii="Arial" w:eastAsia="Arial" w:hAnsi="Arial" w:cs="Arial"/>
                <w:sz w:val="24"/>
                <w:szCs w:val="24"/>
              </w:rPr>
              <w:t xml:space="preserve">Los estudiantes además de aprender tienen la posibilidad de escuchar a su docente, lo que genera para ellos motivación en momentos de cuarentena e incertidumbre. </w:t>
            </w:r>
          </w:p>
          <w:p w14:paraId="41FF8903" w14:textId="2C52AC3C" w:rsidR="00C552FD" w:rsidRDefault="004167A5">
            <w:pPr>
              <w:jc w:val="both"/>
              <w:rPr>
                <w:rFonts w:ascii="Arial" w:eastAsia="Arial" w:hAnsi="Arial" w:cs="Arial"/>
                <w:sz w:val="24"/>
                <w:szCs w:val="24"/>
              </w:rPr>
            </w:pPr>
            <w:r>
              <w:rPr>
                <w:rFonts w:ascii="Arial" w:eastAsia="Arial" w:hAnsi="Arial" w:cs="Arial"/>
                <w:sz w:val="24"/>
                <w:szCs w:val="24"/>
              </w:rPr>
              <w:t xml:space="preserve">El docente para fortalecer el aprendizaje hace llegar al estudiante una guía para que sea resuelta en casa. Esta guía se deja en la Institución </w:t>
            </w:r>
            <w:r w:rsidR="009F59CE">
              <w:rPr>
                <w:rFonts w:ascii="Arial" w:eastAsia="Arial" w:hAnsi="Arial" w:cs="Arial"/>
                <w:sz w:val="24"/>
                <w:szCs w:val="24"/>
              </w:rPr>
              <w:t>Educativa, para</w:t>
            </w:r>
            <w:r>
              <w:rPr>
                <w:rFonts w:ascii="Arial" w:eastAsia="Arial" w:hAnsi="Arial" w:cs="Arial"/>
                <w:sz w:val="24"/>
                <w:szCs w:val="24"/>
              </w:rPr>
              <w:t xml:space="preserve"> que según su disponibilidad cada acudiente la recoja. </w:t>
            </w:r>
          </w:p>
          <w:p w14:paraId="033809B1" w14:textId="77777777" w:rsidR="00C552FD" w:rsidRDefault="004167A5">
            <w:pPr>
              <w:jc w:val="both"/>
              <w:rPr>
                <w:rFonts w:ascii="Arial" w:eastAsia="Arial" w:hAnsi="Arial" w:cs="Arial"/>
                <w:sz w:val="24"/>
                <w:szCs w:val="24"/>
              </w:rPr>
            </w:pPr>
            <w:r>
              <w:rPr>
                <w:rFonts w:ascii="Arial" w:eastAsia="Arial" w:hAnsi="Arial" w:cs="Arial"/>
                <w:sz w:val="24"/>
                <w:szCs w:val="24"/>
              </w:rPr>
              <w:t>Esta guía está diseñada para cuatro semanas.</w:t>
            </w:r>
          </w:p>
          <w:p w14:paraId="17D8775D" w14:textId="77777777" w:rsidR="00C552FD" w:rsidRDefault="00C552FD">
            <w:pPr>
              <w:jc w:val="both"/>
              <w:rPr>
                <w:rFonts w:ascii="Arial" w:eastAsia="Arial" w:hAnsi="Arial" w:cs="Arial"/>
                <w:sz w:val="24"/>
                <w:szCs w:val="24"/>
              </w:rPr>
            </w:pPr>
          </w:p>
        </w:tc>
      </w:tr>
      <w:tr w:rsidR="00C552FD" w14:paraId="6154878A" w14:textId="77777777" w:rsidTr="00834FB2">
        <w:tc>
          <w:tcPr>
            <w:tcW w:w="1838" w:type="dxa"/>
          </w:tcPr>
          <w:p w14:paraId="38A725F3" w14:textId="77777777" w:rsidR="00C552FD" w:rsidRDefault="00C552FD">
            <w:pPr>
              <w:jc w:val="center"/>
              <w:rPr>
                <w:rFonts w:ascii="Arial" w:eastAsia="Arial" w:hAnsi="Arial" w:cs="Arial"/>
                <w:b/>
                <w:sz w:val="24"/>
                <w:szCs w:val="24"/>
              </w:rPr>
            </w:pPr>
          </w:p>
          <w:p w14:paraId="7F67A1B5" w14:textId="77777777" w:rsidR="00C552FD" w:rsidRDefault="00C552FD">
            <w:pPr>
              <w:jc w:val="center"/>
              <w:rPr>
                <w:rFonts w:ascii="Arial" w:eastAsia="Arial" w:hAnsi="Arial" w:cs="Arial"/>
                <w:b/>
                <w:sz w:val="24"/>
                <w:szCs w:val="24"/>
              </w:rPr>
            </w:pPr>
          </w:p>
          <w:p w14:paraId="45B39311" w14:textId="77777777" w:rsidR="00C552FD" w:rsidRDefault="00C552FD">
            <w:pPr>
              <w:jc w:val="center"/>
              <w:rPr>
                <w:rFonts w:ascii="Arial" w:eastAsia="Arial" w:hAnsi="Arial" w:cs="Arial"/>
                <w:b/>
                <w:sz w:val="24"/>
                <w:szCs w:val="24"/>
              </w:rPr>
            </w:pPr>
          </w:p>
          <w:p w14:paraId="151DC5D3" w14:textId="77777777" w:rsidR="00C552FD" w:rsidRDefault="00C552FD">
            <w:pPr>
              <w:jc w:val="center"/>
              <w:rPr>
                <w:rFonts w:ascii="Arial" w:eastAsia="Arial" w:hAnsi="Arial" w:cs="Arial"/>
                <w:b/>
                <w:sz w:val="24"/>
                <w:szCs w:val="24"/>
              </w:rPr>
            </w:pPr>
          </w:p>
          <w:p w14:paraId="323AF08B" w14:textId="77777777" w:rsidR="00C552FD" w:rsidRDefault="00C552FD">
            <w:pPr>
              <w:jc w:val="center"/>
              <w:rPr>
                <w:rFonts w:ascii="Arial" w:eastAsia="Arial" w:hAnsi="Arial" w:cs="Arial"/>
                <w:b/>
                <w:sz w:val="24"/>
                <w:szCs w:val="24"/>
              </w:rPr>
            </w:pPr>
          </w:p>
          <w:p w14:paraId="1A2AC383" w14:textId="77777777" w:rsidR="00C552FD" w:rsidRDefault="004167A5">
            <w:pPr>
              <w:jc w:val="center"/>
              <w:rPr>
                <w:rFonts w:ascii="Arial" w:eastAsia="Arial" w:hAnsi="Arial" w:cs="Arial"/>
                <w:b/>
                <w:sz w:val="24"/>
                <w:szCs w:val="24"/>
              </w:rPr>
            </w:pPr>
            <w:r>
              <w:rPr>
                <w:rFonts w:ascii="Arial" w:eastAsia="Arial" w:hAnsi="Arial" w:cs="Arial"/>
                <w:b/>
                <w:sz w:val="24"/>
                <w:szCs w:val="24"/>
              </w:rPr>
              <w:t>Propósito.</w:t>
            </w:r>
          </w:p>
        </w:tc>
        <w:tc>
          <w:tcPr>
            <w:tcW w:w="6990" w:type="dxa"/>
            <w:gridSpan w:val="3"/>
          </w:tcPr>
          <w:p w14:paraId="759B4936" w14:textId="619225F2" w:rsidR="00C552FD" w:rsidRDefault="004167A5">
            <w:pPr>
              <w:jc w:val="both"/>
              <w:rPr>
                <w:rFonts w:ascii="Arial" w:eastAsia="Arial" w:hAnsi="Arial" w:cs="Arial"/>
                <w:sz w:val="24"/>
                <w:szCs w:val="24"/>
              </w:rPr>
            </w:pPr>
            <w:r>
              <w:rPr>
                <w:rFonts w:ascii="Arial" w:eastAsia="Arial" w:hAnsi="Arial" w:cs="Arial"/>
                <w:sz w:val="24"/>
                <w:szCs w:val="24"/>
              </w:rPr>
              <w:t xml:space="preserve">El diseño de esta estrategia tiene como propósito darle uso a los recursos con que cuenta la población y en medio del estado de confinamiento debido a la crisis, aún se pueden seguir haciendo uso de estos, en este caso contamos con la estación radial de la comunidad, por lo que se pretende transmitir un  programa </w:t>
            </w:r>
            <w:r>
              <w:rPr>
                <w:rFonts w:ascii="Arial" w:eastAsia="Arial" w:hAnsi="Arial" w:cs="Arial"/>
                <w:b/>
                <w:sz w:val="24"/>
                <w:szCs w:val="24"/>
              </w:rPr>
              <w:t>Radiando tu aprendizaje</w:t>
            </w:r>
            <w:r>
              <w:rPr>
                <w:rFonts w:ascii="Arial" w:eastAsia="Arial" w:hAnsi="Arial" w:cs="Arial"/>
                <w:sz w:val="24"/>
                <w:szCs w:val="24"/>
              </w:rPr>
              <w:t xml:space="preserve"> a través de la radio local siendo este un programa 100% educativo, basado en los estándares y lineamiento de educación nacional, con la finalidad de continuar el proceso educativo de los estudiantes de grado quinto de la vereda san </w:t>
            </w:r>
            <w:r w:rsidR="009F59CE">
              <w:rPr>
                <w:rFonts w:ascii="Arial" w:eastAsia="Arial" w:hAnsi="Arial" w:cs="Arial"/>
                <w:sz w:val="24"/>
                <w:szCs w:val="24"/>
              </w:rPr>
              <w:t>Andrés</w:t>
            </w:r>
            <w:r>
              <w:rPr>
                <w:rFonts w:ascii="Arial" w:eastAsia="Arial" w:hAnsi="Arial" w:cs="Arial"/>
                <w:sz w:val="24"/>
                <w:szCs w:val="24"/>
              </w:rPr>
              <w:t xml:space="preserve"> en </w:t>
            </w:r>
            <w:r w:rsidR="009F59CE">
              <w:rPr>
                <w:rFonts w:ascii="Arial" w:eastAsia="Arial" w:hAnsi="Arial" w:cs="Arial"/>
                <w:sz w:val="24"/>
                <w:szCs w:val="24"/>
              </w:rPr>
              <w:t>Tumaco</w:t>
            </w:r>
            <w:r>
              <w:rPr>
                <w:rFonts w:ascii="Arial" w:eastAsia="Arial" w:hAnsi="Arial" w:cs="Arial"/>
                <w:sz w:val="24"/>
                <w:szCs w:val="24"/>
              </w:rPr>
              <w:t xml:space="preserve"> </w:t>
            </w:r>
            <w:r w:rsidR="009F59CE">
              <w:rPr>
                <w:rFonts w:ascii="Arial" w:eastAsia="Arial" w:hAnsi="Arial" w:cs="Arial"/>
                <w:sz w:val="24"/>
                <w:szCs w:val="24"/>
              </w:rPr>
              <w:t>Nariño</w:t>
            </w:r>
            <w:r>
              <w:rPr>
                <w:rFonts w:ascii="Arial" w:eastAsia="Arial" w:hAnsi="Arial" w:cs="Arial"/>
                <w:sz w:val="24"/>
                <w:szCs w:val="24"/>
              </w:rPr>
              <w:t xml:space="preserve"> y así mantener activ</w:t>
            </w:r>
            <w:r w:rsidR="009F59CE">
              <w:rPr>
                <w:rFonts w:ascii="Arial" w:eastAsia="Arial" w:hAnsi="Arial" w:cs="Arial"/>
                <w:sz w:val="24"/>
                <w:szCs w:val="24"/>
              </w:rPr>
              <w:t xml:space="preserve">o el proceso de aprendizaje </w:t>
            </w:r>
            <w:r>
              <w:rPr>
                <w:rFonts w:ascii="Arial" w:eastAsia="Arial" w:hAnsi="Arial" w:cs="Arial"/>
                <w:sz w:val="24"/>
                <w:szCs w:val="24"/>
              </w:rPr>
              <w:t xml:space="preserve"> en la cuarentena</w:t>
            </w:r>
            <w:r w:rsidR="009F59CE">
              <w:rPr>
                <w:rFonts w:ascii="Arial" w:eastAsia="Arial" w:hAnsi="Arial" w:cs="Arial"/>
                <w:sz w:val="24"/>
                <w:szCs w:val="24"/>
              </w:rPr>
              <w:t xml:space="preserve">. </w:t>
            </w:r>
          </w:p>
        </w:tc>
      </w:tr>
      <w:tr w:rsidR="00C552FD" w14:paraId="5DEDD3D8" w14:textId="77777777" w:rsidTr="00834FB2">
        <w:tc>
          <w:tcPr>
            <w:tcW w:w="1838" w:type="dxa"/>
          </w:tcPr>
          <w:p w14:paraId="02E09AC5" w14:textId="77777777" w:rsidR="00C552FD" w:rsidRDefault="00C552FD">
            <w:pPr>
              <w:rPr>
                <w:rFonts w:ascii="Arial" w:eastAsia="Arial" w:hAnsi="Arial" w:cs="Arial"/>
                <w:sz w:val="24"/>
                <w:szCs w:val="24"/>
              </w:rPr>
            </w:pPr>
          </w:p>
          <w:p w14:paraId="7D9E1EAD" w14:textId="77777777" w:rsidR="00C552FD" w:rsidRDefault="00C552FD">
            <w:pPr>
              <w:jc w:val="center"/>
              <w:rPr>
                <w:rFonts w:ascii="Arial" w:eastAsia="Arial" w:hAnsi="Arial" w:cs="Arial"/>
                <w:b/>
                <w:sz w:val="24"/>
                <w:szCs w:val="24"/>
              </w:rPr>
            </w:pPr>
          </w:p>
          <w:p w14:paraId="360BCC03" w14:textId="77777777" w:rsidR="00C552FD" w:rsidRDefault="00C552FD">
            <w:pPr>
              <w:jc w:val="center"/>
              <w:rPr>
                <w:rFonts w:ascii="Arial" w:eastAsia="Arial" w:hAnsi="Arial" w:cs="Arial"/>
                <w:b/>
                <w:sz w:val="24"/>
                <w:szCs w:val="24"/>
              </w:rPr>
            </w:pPr>
          </w:p>
          <w:p w14:paraId="7D9E4E8D" w14:textId="77777777" w:rsidR="00C552FD" w:rsidRDefault="00C552FD">
            <w:pPr>
              <w:jc w:val="center"/>
              <w:rPr>
                <w:rFonts w:ascii="Arial" w:eastAsia="Arial" w:hAnsi="Arial" w:cs="Arial"/>
                <w:b/>
                <w:sz w:val="24"/>
                <w:szCs w:val="24"/>
              </w:rPr>
            </w:pPr>
          </w:p>
          <w:p w14:paraId="3D3871A8" w14:textId="77777777" w:rsidR="00C552FD" w:rsidRDefault="00C552FD">
            <w:pPr>
              <w:jc w:val="center"/>
              <w:rPr>
                <w:rFonts w:ascii="Arial" w:eastAsia="Arial" w:hAnsi="Arial" w:cs="Arial"/>
                <w:b/>
                <w:sz w:val="24"/>
                <w:szCs w:val="24"/>
              </w:rPr>
            </w:pPr>
          </w:p>
          <w:p w14:paraId="396D0C61" w14:textId="77777777" w:rsidR="00C552FD" w:rsidRDefault="00C552FD">
            <w:pPr>
              <w:jc w:val="center"/>
              <w:rPr>
                <w:rFonts w:ascii="Arial" w:eastAsia="Arial" w:hAnsi="Arial" w:cs="Arial"/>
                <w:b/>
                <w:sz w:val="24"/>
                <w:szCs w:val="24"/>
              </w:rPr>
            </w:pPr>
          </w:p>
          <w:p w14:paraId="2780B09E" w14:textId="77777777" w:rsidR="00C552FD" w:rsidRDefault="00C552FD">
            <w:pPr>
              <w:jc w:val="center"/>
              <w:rPr>
                <w:rFonts w:ascii="Arial" w:eastAsia="Arial" w:hAnsi="Arial" w:cs="Arial"/>
                <w:b/>
                <w:sz w:val="24"/>
                <w:szCs w:val="24"/>
              </w:rPr>
            </w:pPr>
          </w:p>
          <w:p w14:paraId="0F046CE7" w14:textId="77777777" w:rsidR="00C552FD" w:rsidRDefault="00C552FD">
            <w:pPr>
              <w:jc w:val="center"/>
              <w:rPr>
                <w:rFonts w:ascii="Arial" w:eastAsia="Arial" w:hAnsi="Arial" w:cs="Arial"/>
                <w:b/>
                <w:sz w:val="24"/>
                <w:szCs w:val="24"/>
              </w:rPr>
            </w:pPr>
          </w:p>
          <w:p w14:paraId="37D282AE" w14:textId="77777777" w:rsidR="00C552FD" w:rsidRDefault="00C552FD">
            <w:pPr>
              <w:jc w:val="center"/>
              <w:rPr>
                <w:rFonts w:ascii="Arial" w:eastAsia="Arial" w:hAnsi="Arial" w:cs="Arial"/>
                <w:b/>
                <w:sz w:val="24"/>
                <w:szCs w:val="24"/>
              </w:rPr>
            </w:pPr>
          </w:p>
          <w:p w14:paraId="21EC1FDC" w14:textId="77777777" w:rsidR="00C552FD" w:rsidRDefault="00C552FD">
            <w:pPr>
              <w:jc w:val="center"/>
              <w:rPr>
                <w:rFonts w:ascii="Arial" w:eastAsia="Arial" w:hAnsi="Arial" w:cs="Arial"/>
                <w:b/>
                <w:sz w:val="24"/>
                <w:szCs w:val="24"/>
              </w:rPr>
            </w:pPr>
          </w:p>
          <w:p w14:paraId="7A8EFBCE" w14:textId="77777777" w:rsidR="00C552FD" w:rsidRDefault="00C552FD">
            <w:pPr>
              <w:jc w:val="center"/>
              <w:rPr>
                <w:rFonts w:ascii="Arial" w:eastAsia="Arial" w:hAnsi="Arial" w:cs="Arial"/>
                <w:b/>
                <w:sz w:val="24"/>
                <w:szCs w:val="24"/>
              </w:rPr>
            </w:pPr>
          </w:p>
          <w:p w14:paraId="5A5F1993" w14:textId="77777777" w:rsidR="00C552FD" w:rsidRDefault="00C552FD">
            <w:pPr>
              <w:jc w:val="center"/>
              <w:rPr>
                <w:rFonts w:ascii="Arial" w:eastAsia="Arial" w:hAnsi="Arial" w:cs="Arial"/>
                <w:b/>
                <w:sz w:val="24"/>
                <w:szCs w:val="24"/>
              </w:rPr>
            </w:pPr>
          </w:p>
          <w:p w14:paraId="0D651378" w14:textId="77777777" w:rsidR="00C552FD" w:rsidRDefault="00C552FD">
            <w:pPr>
              <w:jc w:val="center"/>
              <w:rPr>
                <w:rFonts w:ascii="Arial" w:eastAsia="Arial" w:hAnsi="Arial" w:cs="Arial"/>
                <w:b/>
                <w:sz w:val="24"/>
                <w:szCs w:val="24"/>
              </w:rPr>
            </w:pPr>
          </w:p>
          <w:p w14:paraId="79A887C1" w14:textId="77777777" w:rsidR="00C552FD" w:rsidRDefault="00C552FD">
            <w:pPr>
              <w:jc w:val="center"/>
              <w:rPr>
                <w:rFonts w:ascii="Arial" w:eastAsia="Arial" w:hAnsi="Arial" w:cs="Arial"/>
                <w:b/>
                <w:sz w:val="24"/>
                <w:szCs w:val="24"/>
              </w:rPr>
            </w:pPr>
          </w:p>
          <w:p w14:paraId="516CFAE9" w14:textId="77777777" w:rsidR="00C552FD" w:rsidRDefault="00C552FD">
            <w:pPr>
              <w:jc w:val="center"/>
              <w:rPr>
                <w:rFonts w:ascii="Arial" w:eastAsia="Arial" w:hAnsi="Arial" w:cs="Arial"/>
                <w:b/>
                <w:sz w:val="24"/>
                <w:szCs w:val="24"/>
              </w:rPr>
            </w:pPr>
          </w:p>
          <w:p w14:paraId="5CE2A9F7" w14:textId="77777777" w:rsidR="00C552FD" w:rsidRDefault="00C552FD">
            <w:pPr>
              <w:jc w:val="center"/>
              <w:rPr>
                <w:rFonts w:ascii="Arial" w:eastAsia="Arial" w:hAnsi="Arial" w:cs="Arial"/>
                <w:b/>
                <w:sz w:val="24"/>
                <w:szCs w:val="24"/>
              </w:rPr>
            </w:pPr>
          </w:p>
          <w:p w14:paraId="7E9F4317" w14:textId="77777777" w:rsidR="00C552FD" w:rsidRDefault="00C552FD">
            <w:pPr>
              <w:jc w:val="center"/>
              <w:rPr>
                <w:rFonts w:ascii="Arial" w:eastAsia="Arial" w:hAnsi="Arial" w:cs="Arial"/>
                <w:b/>
                <w:sz w:val="24"/>
                <w:szCs w:val="24"/>
              </w:rPr>
            </w:pPr>
          </w:p>
          <w:p w14:paraId="3EDDCBCE" w14:textId="77777777" w:rsidR="00C552FD" w:rsidRDefault="00C552FD">
            <w:pPr>
              <w:jc w:val="center"/>
              <w:rPr>
                <w:rFonts w:ascii="Arial" w:eastAsia="Arial" w:hAnsi="Arial" w:cs="Arial"/>
                <w:b/>
                <w:sz w:val="24"/>
                <w:szCs w:val="24"/>
              </w:rPr>
            </w:pPr>
          </w:p>
          <w:p w14:paraId="5DE080D1" w14:textId="77777777" w:rsidR="00C552FD" w:rsidRDefault="00C552FD">
            <w:pPr>
              <w:jc w:val="center"/>
              <w:rPr>
                <w:rFonts w:ascii="Arial" w:eastAsia="Arial" w:hAnsi="Arial" w:cs="Arial"/>
                <w:b/>
                <w:sz w:val="24"/>
                <w:szCs w:val="24"/>
              </w:rPr>
            </w:pPr>
          </w:p>
          <w:p w14:paraId="08BAA9BF" w14:textId="77777777" w:rsidR="00C552FD" w:rsidRDefault="00C552FD">
            <w:pPr>
              <w:jc w:val="center"/>
              <w:rPr>
                <w:rFonts w:ascii="Arial" w:eastAsia="Arial" w:hAnsi="Arial" w:cs="Arial"/>
                <w:b/>
                <w:sz w:val="24"/>
                <w:szCs w:val="24"/>
              </w:rPr>
            </w:pPr>
          </w:p>
          <w:p w14:paraId="68BED1DC" w14:textId="77777777" w:rsidR="00834FB2" w:rsidRDefault="00834FB2">
            <w:pPr>
              <w:jc w:val="center"/>
              <w:rPr>
                <w:rFonts w:ascii="Arial" w:eastAsia="Arial" w:hAnsi="Arial" w:cs="Arial"/>
                <w:b/>
                <w:sz w:val="24"/>
                <w:szCs w:val="24"/>
              </w:rPr>
            </w:pPr>
          </w:p>
          <w:p w14:paraId="5580EA2C" w14:textId="77777777" w:rsidR="00834FB2" w:rsidRDefault="00834FB2">
            <w:pPr>
              <w:jc w:val="center"/>
              <w:rPr>
                <w:rFonts w:ascii="Arial" w:eastAsia="Arial" w:hAnsi="Arial" w:cs="Arial"/>
                <w:b/>
                <w:sz w:val="24"/>
                <w:szCs w:val="24"/>
              </w:rPr>
            </w:pPr>
          </w:p>
          <w:p w14:paraId="3D298737" w14:textId="77777777" w:rsidR="00834FB2" w:rsidRDefault="00834FB2">
            <w:pPr>
              <w:jc w:val="center"/>
              <w:rPr>
                <w:rFonts w:ascii="Arial" w:eastAsia="Arial" w:hAnsi="Arial" w:cs="Arial"/>
                <w:b/>
                <w:sz w:val="24"/>
                <w:szCs w:val="24"/>
              </w:rPr>
            </w:pPr>
          </w:p>
          <w:p w14:paraId="7AADE226" w14:textId="77777777" w:rsidR="00834FB2" w:rsidRDefault="00834FB2">
            <w:pPr>
              <w:jc w:val="center"/>
              <w:rPr>
                <w:rFonts w:ascii="Arial" w:eastAsia="Arial" w:hAnsi="Arial" w:cs="Arial"/>
                <w:b/>
                <w:sz w:val="24"/>
                <w:szCs w:val="24"/>
              </w:rPr>
            </w:pPr>
          </w:p>
          <w:p w14:paraId="04AD5C9F" w14:textId="77777777" w:rsidR="00834FB2" w:rsidRDefault="00834FB2">
            <w:pPr>
              <w:jc w:val="center"/>
              <w:rPr>
                <w:rFonts w:ascii="Arial" w:eastAsia="Arial" w:hAnsi="Arial" w:cs="Arial"/>
                <w:b/>
                <w:sz w:val="24"/>
                <w:szCs w:val="24"/>
              </w:rPr>
            </w:pPr>
          </w:p>
          <w:p w14:paraId="7C0EB35D" w14:textId="7BC9B839" w:rsidR="00C552FD" w:rsidRDefault="004167A5">
            <w:pPr>
              <w:jc w:val="center"/>
              <w:rPr>
                <w:rFonts w:ascii="Arial" w:eastAsia="Arial" w:hAnsi="Arial" w:cs="Arial"/>
                <w:b/>
                <w:sz w:val="24"/>
                <w:szCs w:val="24"/>
              </w:rPr>
            </w:pPr>
            <w:r>
              <w:rPr>
                <w:rFonts w:ascii="Arial" w:eastAsia="Arial" w:hAnsi="Arial" w:cs="Arial"/>
                <w:b/>
                <w:sz w:val="24"/>
                <w:szCs w:val="24"/>
              </w:rPr>
              <w:t>Metodología.</w:t>
            </w:r>
          </w:p>
        </w:tc>
        <w:tc>
          <w:tcPr>
            <w:tcW w:w="6990" w:type="dxa"/>
            <w:gridSpan w:val="3"/>
          </w:tcPr>
          <w:p w14:paraId="5B03F2B7" w14:textId="3CDE45B1" w:rsidR="00C552FD" w:rsidRDefault="004167A5">
            <w:pPr>
              <w:jc w:val="both"/>
              <w:rPr>
                <w:rFonts w:ascii="Arial" w:eastAsia="Arial" w:hAnsi="Arial" w:cs="Arial"/>
                <w:sz w:val="24"/>
                <w:szCs w:val="24"/>
              </w:rPr>
            </w:pPr>
            <w:r>
              <w:rPr>
                <w:rFonts w:ascii="Arial" w:eastAsia="Arial" w:hAnsi="Arial" w:cs="Arial"/>
                <w:sz w:val="24"/>
                <w:szCs w:val="24"/>
              </w:rPr>
              <w:lastRenderedPageBreak/>
              <w:t xml:space="preserve">Para la estrategia de educación a distancia sin conectividad, se requiere por parte del estudiante y docente un tiempo de trabajo igual que en la modalidad </w:t>
            </w:r>
            <w:proofErr w:type="spellStart"/>
            <w:r>
              <w:rPr>
                <w:rFonts w:ascii="Arial" w:eastAsia="Arial" w:hAnsi="Arial" w:cs="Arial"/>
                <w:sz w:val="24"/>
                <w:szCs w:val="24"/>
              </w:rPr>
              <w:t>presencialidad</w:t>
            </w:r>
            <w:proofErr w:type="spellEnd"/>
            <w:r>
              <w:rPr>
                <w:rFonts w:ascii="Arial" w:eastAsia="Arial" w:hAnsi="Arial" w:cs="Arial"/>
                <w:sz w:val="24"/>
                <w:szCs w:val="24"/>
              </w:rPr>
              <w:t xml:space="preserve">, con la diferencia </w:t>
            </w:r>
            <w:r w:rsidR="009F59CE">
              <w:rPr>
                <w:rFonts w:ascii="Arial" w:eastAsia="Arial" w:hAnsi="Arial" w:cs="Arial"/>
                <w:sz w:val="24"/>
                <w:szCs w:val="24"/>
              </w:rPr>
              <w:t>que,</w:t>
            </w:r>
            <w:r>
              <w:rPr>
                <w:rFonts w:ascii="Arial" w:eastAsia="Arial" w:hAnsi="Arial" w:cs="Arial"/>
                <w:sz w:val="24"/>
                <w:szCs w:val="24"/>
              </w:rPr>
              <w:t xml:space="preserve"> </w:t>
            </w:r>
            <w:r w:rsidR="009F59CE">
              <w:rPr>
                <w:rFonts w:ascii="Arial" w:eastAsia="Arial" w:hAnsi="Arial" w:cs="Arial"/>
                <w:sz w:val="24"/>
                <w:szCs w:val="24"/>
              </w:rPr>
              <w:t>de esta</w:t>
            </w:r>
            <w:r>
              <w:rPr>
                <w:rFonts w:ascii="Arial" w:eastAsia="Arial" w:hAnsi="Arial" w:cs="Arial"/>
                <w:sz w:val="24"/>
                <w:szCs w:val="24"/>
              </w:rPr>
              <w:t xml:space="preserve"> </w:t>
            </w:r>
            <w:r w:rsidR="009F59CE">
              <w:rPr>
                <w:rFonts w:ascii="Arial" w:eastAsia="Arial" w:hAnsi="Arial" w:cs="Arial"/>
                <w:sz w:val="24"/>
                <w:szCs w:val="24"/>
              </w:rPr>
              <w:t>forma se</w:t>
            </w:r>
            <w:r>
              <w:rPr>
                <w:rFonts w:ascii="Arial" w:eastAsia="Arial" w:hAnsi="Arial" w:cs="Arial"/>
                <w:sz w:val="24"/>
                <w:szCs w:val="24"/>
              </w:rPr>
              <w:t xml:space="preserve"> fortalece la autonomía para seleccionar el momento, el espacio y los ritmos de trabajo. Es por ello que se recomienda tener una rutina de estudio y un horario destinado a su formación.</w:t>
            </w:r>
          </w:p>
          <w:p w14:paraId="4183411B" w14:textId="55B3538E" w:rsidR="00C552FD" w:rsidRDefault="004167A5">
            <w:pPr>
              <w:jc w:val="both"/>
              <w:rPr>
                <w:rFonts w:ascii="Arial" w:eastAsia="Arial" w:hAnsi="Arial" w:cs="Arial"/>
                <w:sz w:val="24"/>
                <w:szCs w:val="24"/>
              </w:rPr>
            </w:pPr>
            <w:r>
              <w:rPr>
                <w:rFonts w:ascii="Arial" w:eastAsia="Arial" w:hAnsi="Arial" w:cs="Arial"/>
                <w:sz w:val="24"/>
                <w:szCs w:val="24"/>
              </w:rPr>
              <w:t xml:space="preserve">Para la ejecución de esta estrategia se llevarán a </w:t>
            </w:r>
            <w:r w:rsidR="009F59CE">
              <w:rPr>
                <w:rFonts w:ascii="Arial" w:eastAsia="Arial" w:hAnsi="Arial" w:cs="Arial"/>
                <w:sz w:val="24"/>
                <w:szCs w:val="24"/>
              </w:rPr>
              <w:t>cabo los</w:t>
            </w:r>
            <w:r>
              <w:rPr>
                <w:rFonts w:ascii="Arial" w:eastAsia="Arial" w:hAnsi="Arial" w:cs="Arial"/>
                <w:sz w:val="24"/>
                <w:szCs w:val="24"/>
              </w:rPr>
              <w:t xml:space="preserve"> </w:t>
            </w:r>
            <w:r w:rsidR="009F59CE">
              <w:rPr>
                <w:rFonts w:ascii="Arial" w:eastAsia="Arial" w:hAnsi="Arial" w:cs="Arial"/>
                <w:sz w:val="24"/>
                <w:szCs w:val="24"/>
              </w:rPr>
              <w:t>siguientes pasos</w:t>
            </w:r>
            <w:r>
              <w:rPr>
                <w:rFonts w:ascii="Arial" w:eastAsia="Arial" w:hAnsi="Arial" w:cs="Arial"/>
                <w:sz w:val="24"/>
                <w:szCs w:val="24"/>
              </w:rPr>
              <w:t>.</w:t>
            </w:r>
          </w:p>
          <w:p w14:paraId="63656E7D" w14:textId="77777777" w:rsidR="00C552FD" w:rsidRDefault="00C552FD">
            <w:pPr>
              <w:rPr>
                <w:rFonts w:ascii="Arial" w:eastAsia="Arial" w:hAnsi="Arial" w:cs="Arial"/>
                <w:sz w:val="24"/>
                <w:szCs w:val="24"/>
              </w:rPr>
            </w:pPr>
          </w:p>
          <w:p w14:paraId="454CAEC4" w14:textId="1D556C3E" w:rsidR="00C552FD" w:rsidRPr="0047145F" w:rsidRDefault="004167A5" w:rsidP="0047145F">
            <w:pPr>
              <w:pStyle w:val="Prrafodelista"/>
              <w:numPr>
                <w:ilvl w:val="0"/>
                <w:numId w:val="2"/>
              </w:numPr>
              <w:jc w:val="both"/>
              <w:rPr>
                <w:rFonts w:ascii="Arial" w:eastAsia="Arial" w:hAnsi="Arial" w:cs="Arial"/>
                <w:sz w:val="24"/>
                <w:szCs w:val="24"/>
              </w:rPr>
            </w:pPr>
            <w:r w:rsidRPr="0047145F">
              <w:rPr>
                <w:rFonts w:ascii="Arial" w:eastAsia="Arial" w:hAnsi="Arial" w:cs="Arial"/>
                <w:b/>
                <w:sz w:val="24"/>
                <w:szCs w:val="24"/>
              </w:rPr>
              <w:t xml:space="preserve">Radiando tu aprendizaje </w:t>
            </w:r>
            <w:r w:rsidRPr="0047145F">
              <w:rPr>
                <w:rFonts w:ascii="Arial" w:eastAsia="Arial" w:hAnsi="Arial" w:cs="Arial"/>
                <w:sz w:val="24"/>
                <w:szCs w:val="24"/>
              </w:rPr>
              <w:t>se le ha denominado a la estrategia del docente</w:t>
            </w:r>
            <w:r w:rsidR="00A34342" w:rsidRPr="0047145F">
              <w:rPr>
                <w:rFonts w:ascii="Arial" w:eastAsia="Arial" w:hAnsi="Arial" w:cs="Arial"/>
                <w:sz w:val="24"/>
                <w:szCs w:val="24"/>
              </w:rPr>
              <w:t>,</w:t>
            </w:r>
            <w:r w:rsidRPr="0047145F">
              <w:rPr>
                <w:rFonts w:ascii="Arial" w:eastAsia="Arial" w:hAnsi="Arial" w:cs="Arial"/>
                <w:sz w:val="24"/>
                <w:szCs w:val="24"/>
              </w:rPr>
              <w:t xml:space="preserve"> qui</w:t>
            </w:r>
            <w:r w:rsidR="00A34342" w:rsidRPr="0047145F">
              <w:rPr>
                <w:rFonts w:ascii="Arial" w:eastAsia="Arial" w:hAnsi="Arial" w:cs="Arial"/>
                <w:sz w:val="24"/>
                <w:szCs w:val="24"/>
              </w:rPr>
              <w:t>é</w:t>
            </w:r>
            <w:r w:rsidRPr="0047145F">
              <w:rPr>
                <w:rFonts w:ascii="Arial" w:eastAsia="Arial" w:hAnsi="Arial" w:cs="Arial"/>
                <w:sz w:val="24"/>
                <w:szCs w:val="24"/>
              </w:rPr>
              <w:t xml:space="preserve">n organiza la información de </w:t>
            </w:r>
            <w:r w:rsidRPr="0047145F">
              <w:rPr>
                <w:rFonts w:ascii="Arial" w:eastAsia="Arial" w:hAnsi="Arial" w:cs="Arial"/>
                <w:sz w:val="24"/>
                <w:szCs w:val="24"/>
              </w:rPr>
              <w:lastRenderedPageBreak/>
              <w:t>manera tal que se propicien aprendizajes significativos. Es este un verdadero maestro orientador del proceso de formación desde la distancia.</w:t>
            </w:r>
          </w:p>
          <w:p w14:paraId="7E93F550" w14:textId="66FD4CD0" w:rsidR="0047145F" w:rsidRDefault="0047145F" w:rsidP="0047145F">
            <w:pPr>
              <w:pStyle w:val="Prrafodelista"/>
              <w:numPr>
                <w:ilvl w:val="0"/>
                <w:numId w:val="2"/>
              </w:numPr>
              <w:jc w:val="both"/>
              <w:rPr>
                <w:rFonts w:ascii="Arial" w:eastAsia="Arial" w:hAnsi="Arial" w:cs="Arial"/>
                <w:sz w:val="24"/>
                <w:szCs w:val="24"/>
              </w:rPr>
            </w:pPr>
            <w:r>
              <w:rPr>
                <w:rFonts w:ascii="Arial" w:eastAsia="Arial" w:hAnsi="Arial" w:cs="Arial"/>
                <w:sz w:val="24"/>
                <w:szCs w:val="24"/>
              </w:rPr>
              <w:t>S</w:t>
            </w:r>
            <w:r w:rsidR="004167A5" w:rsidRPr="0047145F">
              <w:rPr>
                <w:rFonts w:ascii="Arial" w:eastAsia="Arial" w:hAnsi="Arial" w:cs="Arial"/>
                <w:sz w:val="24"/>
                <w:szCs w:val="24"/>
              </w:rPr>
              <w:t xml:space="preserve">e les recomienda a los </w:t>
            </w:r>
            <w:r w:rsidRPr="0047145F">
              <w:rPr>
                <w:rFonts w:ascii="Arial" w:eastAsia="Arial" w:hAnsi="Arial" w:cs="Arial"/>
                <w:sz w:val="24"/>
                <w:szCs w:val="24"/>
              </w:rPr>
              <w:t>estudiantes revisar</w:t>
            </w:r>
            <w:r w:rsidR="004167A5" w:rsidRPr="0047145F">
              <w:rPr>
                <w:rFonts w:ascii="Arial" w:eastAsia="Arial" w:hAnsi="Arial" w:cs="Arial"/>
                <w:sz w:val="24"/>
                <w:szCs w:val="24"/>
              </w:rPr>
              <w:t xml:space="preserve"> cada uno de los contenidos dispuestos en la </w:t>
            </w:r>
            <w:r w:rsidRPr="0047145F">
              <w:rPr>
                <w:rFonts w:ascii="Arial" w:eastAsia="Arial" w:hAnsi="Arial" w:cs="Arial"/>
                <w:sz w:val="24"/>
                <w:szCs w:val="24"/>
              </w:rPr>
              <w:t>guía</w:t>
            </w:r>
            <w:r w:rsidR="004167A5" w:rsidRPr="0047145F">
              <w:rPr>
                <w:rFonts w:ascii="Arial" w:eastAsia="Arial" w:hAnsi="Arial" w:cs="Arial"/>
                <w:sz w:val="24"/>
                <w:szCs w:val="24"/>
              </w:rPr>
              <w:t xml:space="preserve"> y aprovechar la transmisión, sintonizando la programación en la radio. </w:t>
            </w:r>
            <w:r>
              <w:rPr>
                <w:rFonts w:ascii="Arial" w:eastAsia="Arial" w:hAnsi="Arial" w:cs="Arial"/>
                <w:sz w:val="24"/>
                <w:szCs w:val="24"/>
              </w:rPr>
              <w:t xml:space="preserve">Con la estrategia se fortalece la autonomía, disciplina y que el estudiante sea el protagonista de su propio aprendizaje. </w:t>
            </w:r>
          </w:p>
          <w:p w14:paraId="1E78AED1" w14:textId="77777777" w:rsidR="0047145F" w:rsidRDefault="0047145F" w:rsidP="0047145F">
            <w:pPr>
              <w:pStyle w:val="Prrafodelista"/>
              <w:ind w:left="360"/>
              <w:jc w:val="both"/>
              <w:rPr>
                <w:rFonts w:ascii="Arial" w:eastAsia="Arial" w:hAnsi="Arial" w:cs="Arial"/>
                <w:sz w:val="24"/>
                <w:szCs w:val="24"/>
              </w:rPr>
            </w:pPr>
          </w:p>
          <w:p w14:paraId="4DA782DA" w14:textId="1419BEF9" w:rsidR="00C552FD" w:rsidRPr="0047145F" w:rsidRDefault="0047145F" w:rsidP="0047145F">
            <w:pPr>
              <w:pStyle w:val="Prrafodelista"/>
              <w:numPr>
                <w:ilvl w:val="0"/>
                <w:numId w:val="2"/>
              </w:numPr>
              <w:jc w:val="both"/>
              <w:rPr>
                <w:rFonts w:ascii="Arial" w:eastAsia="Arial" w:hAnsi="Arial" w:cs="Arial"/>
                <w:sz w:val="24"/>
                <w:szCs w:val="24"/>
              </w:rPr>
            </w:pPr>
            <w:r>
              <w:rPr>
                <w:rFonts w:ascii="Arial" w:eastAsia="Arial" w:hAnsi="Arial" w:cs="Arial"/>
                <w:sz w:val="24"/>
                <w:szCs w:val="24"/>
              </w:rPr>
              <w:t>E</w:t>
            </w:r>
            <w:r w:rsidR="004167A5" w:rsidRPr="0047145F">
              <w:rPr>
                <w:rFonts w:ascii="Arial" w:eastAsia="Arial" w:hAnsi="Arial" w:cs="Arial"/>
                <w:sz w:val="24"/>
                <w:szCs w:val="24"/>
              </w:rPr>
              <w:t>l trabajo en Equipo es parte importante para el desarrollo de esta estrategia, estas son actividades que están</w:t>
            </w:r>
            <w:r>
              <w:rPr>
                <w:rFonts w:ascii="Arial" w:eastAsia="Arial" w:hAnsi="Arial" w:cs="Arial"/>
                <w:sz w:val="24"/>
                <w:szCs w:val="24"/>
              </w:rPr>
              <w:t xml:space="preserve"> diseñadas </w:t>
            </w:r>
            <w:r w:rsidRPr="0047145F">
              <w:rPr>
                <w:rFonts w:ascii="Arial" w:eastAsia="Arial" w:hAnsi="Arial" w:cs="Arial"/>
                <w:sz w:val="24"/>
                <w:szCs w:val="24"/>
              </w:rPr>
              <w:t>en</w:t>
            </w:r>
            <w:r w:rsidR="004167A5" w:rsidRPr="0047145F">
              <w:rPr>
                <w:rFonts w:ascii="Arial" w:eastAsia="Arial" w:hAnsi="Arial" w:cs="Arial"/>
                <w:sz w:val="24"/>
                <w:szCs w:val="24"/>
              </w:rPr>
              <w:t xml:space="preserve"> la </w:t>
            </w:r>
            <w:r w:rsidRPr="0047145F">
              <w:rPr>
                <w:rFonts w:ascii="Arial" w:eastAsia="Arial" w:hAnsi="Arial" w:cs="Arial"/>
                <w:sz w:val="24"/>
                <w:szCs w:val="24"/>
              </w:rPr>
              <w:t>guía</w:t>
            </w:r>
            <w:r w:rsidR="004167A5" w:rsidRPr="0047145F">
              <w:rPr>
                <w:rFonts w:ascii="Arial" w:eastAsia="Arial" w:hAnsi="Arial" w:cs="Arial"/>
                <w:sz w:val="24"/>
                <w:szCs w:val="24"/>
              </w:rPr>
              <w:t xml:space="preserve"> y buscan potencian las posibilidades del aprendizaje a través del esfuerzo cooperativo, colaborativo y solidario. Todos aprendemos de todos y en la distancia no está cerrado este tipo de aprendizajes, el apoyo de un familiar sea padre, madre o hermanos mayores es significativo y a su vez estos actúan como tutores y compañeros de trabajo.</w:t>
            </w:r>
          </w:p>
          <w:p w14:paraId="2E53C0E9" w14:textId="77777777" w:rsidR="00C552FD" w:rsidRDefault="00C552FD">
            <w:pPr>
              <w:rPr>
                <w:rFonts w:ascii="Arial" w:eastAsia="Arial" w:hAnsi="Arial" w:cs="Arial"/>
                <w:sz w:val="24"/>
                <w:szCs w:val="24"/>
              </w:rPr>
            </w:pPr>
          </w:p>
          <w:p w14:paraId="5E1C6AB5" w14:textId="2C10889D" w:rsidR="00C552FD" w:rsidRPr="002118A3" w:rsidRDefault="004167A5" w:rsidP="002118A3">
            <w:pPr>
              <w:pStyle w:val="Prrafodelista"/>
              <w:numPr>
                <w:ilvl w:val="0"/>
                <w:numId w:val="2"/>
              </w:numPr>
              <w:jc w:val="both"/>
              <w:rPr>
                <w:rFonts w:ascii="Arial" w:eastAsia="Arial" w:hAnsi="Arial" w:cs="Arial"/>
                <w:sz w:val="24"/>
                <w:szCs w:val="24"/>
              </w:rPr>
            </w:pPr>
            <w:r w:rsidRPr="0047145F">
              <w:rPr>
                <w:rFonts w:ascii="Arial" w:eastAsia="Arial" w:hAnsi="Arial" w:cs="Arial"/>
                <w:sz w:val="24"/>
                <w:szCs w:val="24"/>
              </w:rPr>
              <w:t>Finalmente se cuenta con la</w:t>
            </w:r>
            <w:r w:rsidR="0047145F">
              <w:rPr>
                <w:rFonts w:ascii="Arial" w:eastAsia="Arial" w:hAnsi="Arial" w:cs="Arial"/>
                <w:sz w:val="24"/>
                <w:szCs w:val="24"/>
              </w:rPr>
              <w:t xml:space="preserve"> evaluación que es una poderosa herramienta para promover el aprendizaje de los estudiantes</w:t>
            </w:r>
            <w:r w:rsidR="00D55A8E">
              <w:rPr>
                <w:rFonts w:ascii="Arial" w:eastAsia="Arial" w:hAnsi="Arial" w:cs="Arial"/>
                <w:sz w:val="24"/>
                <w:szCs w:val="24"/>
              </w:rPr>
              <w:t>, la cual será flexible teniendo en cuenta las condiciones que están viviendo los estudiantes. Para este proceso el apoyo de la familia es fundamental, ya que junto con las estudiantes determinaran aciertos y desaciertos en el proceso, con el fin de revisar y ajustar los procesos.</w:t>
            </w:r>
            <w:r w:rsidR="002118A3">
              <w:rPr>
                <w:rFonts w:ascii="Arial" w:eastAsia="Arial" w:hAnsi="Arial" w:cs="Arial"/>
                <w:sz w:val="24"/>
                <w:szCs w:val="24"/>
              </w:rPr>
              <w:t xml:space="preserve"> </w:t>
            </w:r>
            <w:r w:rsidRPr="002118A3">
              <w:rPr>
                <w:rFonts w:ascii="Arial" w:eastAsia="Arial" w:hAnsi="Arial" w:cs="Arial"/>
                <w:sz w:val="24"/>
                <w:szCs w:val="24"/>
              </w:rPr>
              <w:t xml:space="preserve">El </w:t>
            </w:r>
            <w:r w:rsidR="00B240CC" w:rsidRPr="002118A3">
              <w:rPr>
                <w:rFonts w:ascii="Arial" w:eastAsia="Arial" w:hAnsi="Arial" w:cs="Arial"/>
                <w:sz w:val="24"/>
                <w:szCs w:val="24"/>
              </w:rPr>
              <w:t xml:space="preserve">docente </w:t>
            </w:r>
            <w:r w:rsidR="00B240CC">
              <w:rPr>
                <w:rFonts w:ascii="Arial" w:eastAsia="Arial" w:hAnsi="Arial" w:cs="Arial"/>
                <w:sz w:val="24"/>
                <w:szCs w:val="24"/>
              </w:rPr>
              <w:t>hace</w:t>
            </w:r>
            <w:r w:rsidR="002118A3">
              <w:rPr>
                <w:rFonts w:ascii="Arial" w:eastAsia="Arial" w:hAnsi="Arial" w:cs="Arial"/>
                <w:sz w:val="24"/>
                <w:szCs w:val="24"/>
              </w:rPr>
              <w:t xml:space="preserve"> siguiente de este proceso, buscando que el estudiante </w:t>
            </w:r>
            <w:r w:rsidRPr="002118A3">
              <w:rPr>
                <w:rFonts w:ascii="Arial" w:eastAsia="Arial" w:hAnsi="Arial" w:cs="Arial"/>
                <w:sz w:val="24"/>
                <w:szCs w:val="24"/>
              </w:rPr>
              <w:t xml:space="preserve">crezca </w:t>
            </w:r>
            <w:r w:rsidR="00B240CC" w:rsidRPr="002118A3">
              <w:rPr>
                <w:rFonts w:ascii="Arial" w:eastAsia="Arial" w:hAnsi="Arial" w:cs="Arial"/>
                <w:sz w:val="24"/>
                <w:szCs w:val="24"/>
              </w:rPr>
              <w:t>y progrese</w:t>
            </w:r>
            <w:r w:rsidRPr="002118A3">
              <w:rPr>
                <w:rFonts w:ascii="Arial" w:eastAsia="Arial" w:hAnsi="Arial" w:cs="Arial"/>
                <w:sz w:val="24"/>
                <w:szCs w:val="24"/>
              </w:rPr>
              <w:t xml:space="preserve"> significativamente en su desarrollo integral.</w:t>
            </w:r>
          </w:p>
          <w:p w14:paraId="03368736" w14:textId="77777777" w:rsidR="00C552FD" w:rsidRDefault="00C552FD">
            <w:pPr>
              <w:rPr>
                <w:rFonts w:ascii="Arial" w:eastAsia="Arial" w:hAnsi="Arial" w:cs="Arial"/>
                <w:sz w:val="24"/>
                <w:szCs w:val="24"/>
              </w:rPr>
            </w:pPr>
          </w:p>
        </w:tc>
      </w:tr>
      <w:tr w:rsidR="00C552FD" w14:paraId="619C6E29" w14:textId="77777777" w:rsidTr="00834FB2">
        <w:tc>
          <w:tcPr>
            <w:tcW w:w="1838" w:type="dxa"/>
          </w:tcPr>
          <w:p w14:paraId="07E4EC47" w14:textId="77777777" w:rsidR="00C552FD" w:rsidRDefault="00C552FD">
            <w:pPr>
              <w:jc w:val="center"/>
              <w:rPr>
                <w:rFonts w:ascii="Arial" w:eastAsia="Arial" w:hAnsi="Arial" w:cs="Arial"/>
                <w:b/>
                <w:sz w:val="24"/>
                <w:szCs w:val="24"/>
              </w:rPr>
            </w:pPr>
          </w:p>
          <w:p w14:paraId="74490BFF" w14:textId="77777777" w:rsidR="00C552FD" w:rsidRDefault="00C552FD">
            <w:pPr>
              <w:jc w:val="center"/>
              <w:rPr>
                <w:rFonts w:ascii="Arial" w:eastAsia="Arial" w:hAnsi="Arial" w:cs="Arial"/>
                <w:b/>
                <w:sz w:val="24"/>
                <w:szCs w:val="24"/>
              </w:rPr>
            </w:pPr>
          </w:p>
          <w:p w14:paraId="315E3C49" w14:textId="77777777" w:rsidR="00C552FD" w:rsidRDefault="004167A5">
            <w:pPr>
              <w:jc w:val="center"/>
              <w:rPr>
                <w:rFonts w:ascii="Arial" w:eastAsia="Arial" w:hAnsi="Arial" w:cs="Arial"/>
                <w:b/>
                <w:sz w:val="24"/>
                <w:szCs w:val="24"/>
              </w:rPr>
            </w:pPr>
            <w:r>
              <w:rPr>
                <w:rFonts w:ascii="Arial" w:eastAsia="Arial" w:hAnsi="Arial" w:cs="Arial"/>
                <w:b/>
                <w:sz w:val="24"/>
                <w:szCs w:val="24"/>
              </w:rPr>
              <w:t>Recursos.</w:t>
            </w:r>
          </w:p>
        </w:tc>
        <w:tc>
          <w:tcPr>
            <w:tcW w:w="6990" w:type="dxa"/>
            <w:gridSpan w:val="3"/>
          </w:tcPr>
          <w:p w14:paraId="073B7FBC" w14:textId="77777777" w:rsidR="00C552FD" w:rsidRDefault="004167A5">
            <w:pPr>
              <w:rPr>
                <w:rFonts w:ascii="Arial" w:eastAsia="Arial" w:hAnsi="Arial" w:cs="Arial"/>
                <w:sz w:val="24"/>
                <w:szCs w:val="24"/>
              </w:rPr>
            </w:pPr>
            <w:r>
              <w:rPr>
                <w:rFonts w:ascii="Arial" w:eastAsia="Arial" w:hAnsi="Arial" w:cs="Arial"/>
                <w:b/>
                <w:sz w:val="24"/>
                <w:szCs w:val="24"/>
              </w:rPr>
              <w:t>Humanos</w:t>
            </w:r>
            <w:r>
              <w:rPr>
                <w:rFonts w:ascii="Arial" w:eastAsia="Arial" w:hAnsi="Arial" w:cs="Arial"/>
                <w:sz w:val="24"/>
                <w:szCs w:val="24"/>
              </w:rPr>
              <w:t>: directivos, docentes, padres de familia, locutores, estudiantes y el apoyo del resto de familia.</w:t>
            </w:r>
          </w:p>
          <w:p w14:paraId="10A00027" w14:textId="77777777" w:rsidR="00C552FD" w:rsidRDefault="00C552FD">
            <w:pPr>
              <w:rPr>
                <w:rFonts w:ascii="Arial" w:eastAsia="Arial" w:hAnsi="Arial" w:cs="Arial"/>
                <w:sz w:val="24"/>
                <w:szCs w:val="24"/>
              </w:rPr>
            </w:pPr>
          </w:p>
          <w:p w14:paraId="65329C20" w14:textId="77777777" w:rsidR="00C552FD" w:rsidRDefault="004167A5">
            <w:pPr>
              <w:rPr>
                <w:rFonts w:ascii="Arial" w:eastAsia="Arial" w:hAnsi="Arial" w:cs="Arial"/>
                <w:sz w:val="24"/>
                <w:szCs w:val="24"/>
              </w:rPr>
            </w:pPr>
            <w:r>
              <w:rPr>
                <w:rFonts w:ascii="Arial" w:eastAsia="Arial" w:hAnsi="Arial" w:cs="Arial"/>
                <w:b/>
                <w:sz w:val="24"/>
                <w:szCs w:val="24"/>
              </w:rPr>
              <w:t>Físicos:</w:t>
            </w:r>
            <w:r>
              <w:rPr>
                <w:rFonts w:ascii="Arial" w:eastAsia="Arial" w:hAnsi="Arial" w:cs="Arial"/>
                <w:sz w:val="24"/>
                <w:szCs w:val="24"/>
              </w:rPr>
              <w:t xml:space="preserve"> Equipos emisora, guías, cuadernos, lápices, zona de estudio en sus vivienda y demás útiles escolares.</w:t>
            </w:r>
          </w:p>
        </w:tc>
      </w:tr>
      <w:tr w:rsidR="00C552FD" w14:paraId="469EC38C" w14:textId="77777777" w:rsidTr="00834FB2">
        <w:tc>
          <w:tcPr>
            <w:tcW w:w="1838" w:type="dxa"/>
            <w:vMerge w:val="restart"/>
          </w:tcPr>
          <w:p w14:paraId="493B025F" w14:textId="77777777" w:rsidR="00C552FD" w:rsidRDefault="00C552FD">
            <w:pPr>
              <w:rPr>
                <w:rFonts w:ascii="Arial" w:eastAsia="Arial" w:hAnsi="Arial" w:cs="Arial"/>
                <w:sz w:val="24"/>
                <w:szCs w:val="24"/>
              </w:rPr>
            </w:pPr>
          </w:p>
          <w:p w14:paraId="77D6CA6E" w14:textId="77777777" w:rsidR="00C552FD" w:rsidRDefault="00C552FD">
            <w:pPr>
              <w:rPr>
                <w:rFonts w:ascii="Arial" w:eastAsia="Arial" w:hAnsi="Arial" w:cs="Arial"/>
                <w:sz w:val="24"/>
                <w:szCs w:val="24"/>
              </w:rPr>
            </w:pPr>
          </w:p>
          <w:p w14:paraId="0620C896" w14:textId="77777777" w:rsidR="00C552FD" w:rsidRDefault="00C552FD">
            <w:pPr>
              <w:rPr>
                <w:rFonts w:ascii="Arial" w:eastAsia="Arial" w:hAnsi="Arial" w:cs="Arial"/>
                <w:sz w:val="24"/>
                <w:szCs w:val="24"/>
              </w:rPr>
            </w:pPr>
          </w:p>
          <w:p w14:paraId="32BBE840" w14:textId="77777777" w:rsidR="00C552FD" w:rsidRDefault="00C552FD">
            <w:pPr>
              <w:rPr>
                <w:rFonts w:ascii="Arial" w:eastAsia="Arial" w:hAnsi="Arial" w:cs="Arial"/>
                <w:sz w:val="24"/>
                <w:szCs w:val="24"/>
              </w:rPr>
            </w:pPr>
          </w:p>
          <w:p w14:paraId="6DC9BD35" w14:textId="77777777" w:rsidR="00C552FD" w:rsidRDefault="00C552FD">
            <w:pPr>
              <w:rPr>
                <w:rFonts w:ascii="Arial" w:eastAsia="Arial" w:hAnsi="Arial" w:cs="Arial"/>
                <w:sz w:val="24"/>
                <w:szCs w:val="24"/>
              </w:rPr>
            </w:pPr>
          </w:p>
          <w:p w14:paraId="6F6C91E9" w14:textId="77777777" w:rsidR="00C552FD" w:rsidRDefault="00C552FD">
            <w:pPr>
              <w:rPr>
                <w:rFonts w:ascii="Arial" w:eastAsia="Arial" w:hAnsi="Arial" w:cs="Arial"/>
                <w:sz w:val="24"/>
                <w:szCs w:val="24"/>
              </w:rPr>
            </w:pPr>
          </w:p>
          <w:p w14:paraId="33269AFF" w14:textId="77777777" w:rsidR="00C552FD" w:rsidRDefault="00C552FD">
            <w:pPr>
              <w:rPr>
                <w:rFonts w:ascii="Arial" w:eastAsia="Arial" w:hAnsi="Arial" w:cs="Arial"/>
                <w:sz w:val="24"/>
                <w:szCs w:val="24"/>
              </w:rPr>
            </w:pPr>
          </w:p>
          <w:p w14:paraId="6B14EC25" w14:textId="77777777" w:rsidR="00C552FD" w:rsidRDefault="00C552FD">
            <w:pPr>
              <w:rPr>
                <w:rFonts w:ascii="Arial" w:eastAsia="Arial" w:hAnsi="Arial" w:cs="Arial"/>
                <w:sz w:val="24"/>
                <w:szCs w:val="24"/>
              </w:rPr>
            </w:pPr>
          </w:p>
          <w:p w14:paraId="1CB43A89" w14:textId="77777777" w:rsidR="00C552FD" w:rsidRDefault="00C552FD">
            <w:pPr>
              <w:rPr>
                <w:rFonts w:ascii="Arial" w:eastAsia="Arial" w:hAnsi="Arial" w:cs="Arial"/>
                <w:sz w:val="24"/>
                <w:szCs w:val="24"/>
              </w:rPr>
            </w:pPr>
          </w:p>
          <w:p w14:paraId="49364D3F" w14:textId="77777777" w:rsidR="00C552FD" w:rsidRDefault="00C552FD">
            <w:pPr>
              <w:rPr>
                <w:rFonts w:ascii="Arial" w:eastAsia="Arial" w:hAnsi="Arial" w:cs="Arial"/>
                <w:sz w:val="24"/>
                <w:szCs w:val="24"/>
              </w:rPr>
            </w:pPr>
          </w:p>
          <w:p w14:paraId="433E3B8F" w14:textId="77777777" w:rsidR="00C552FD" w:rsidRDefault="00C552FD">
            <w:pPr>
              <w:rPr>
                <w:rFonts w:ascii="Arial" w:eastAsia="Arial" w:hAnsi="Arial" w:cs="Arial"/>
                <w:sz w:val="24"/>
                <w:szCs w:val="24"/>
              </w:rPr>
            </w:pPr>
          </w:p>
          <w:p w14:paraId="457FB657" w14:textId="77777777" w:rsidR="00C552FD" w:rsidRDefault="004167A5">
            <w:pPr>
              <w:jc w:val="center"/>
              <w:rPr>
                <w:rFonts w:ascii="Arial" w:eastAsia="Arial" w:hAnsi="Arial" w:cs="Arial"/>
                <w:b/>
                <w:sz w:val="24"/>
                <w:szCs w:val="24"/>
              </w:rPr>
            </w:pPr>
            <w:r>
              <w:rPr>
                <w:rFonts w:ascii="Arial" w:eastAsia="Arial" w:hAnsi="Arial" w:cs="Arial"/>
                <w:b/>
                <w:sz w:val="24"/>
                <w:szCs w:val="24"/>
              </w:rPr>
              <w:lastRenderedPageBreak/>
              <w:t>Funciones.</w:t>
            </w:r>
          </w:p>
        </w:tc>
        <w:tc>
          <w:tcPr>
            <w:tcW w:w="2613" w:type="dxa"/>
          </w:tcPr>
          <w:p w14:paraId="4F82F5D4" w14:textId="77777777" w:rsidR="00C552FD" w:rsidRDefault="004167A5">
            <w:pPr>
              <w:jc w:val="center"/>
              <w:rPr>
                <w:rFonts w:ascii="Arial" w:eastAsia="Arial" w:hAnsi="Arial" w:cs="Arial"/>
                <w:b/>
                <w:sz w:val="24"/>
                <w:szCs w:val="24"/>
              </w:rPr>
            </w:pPr>
            <w:r>
              <w:rPr>
                <w:rFonts w:ascii="Arial" w:eastAsia="Arial" w:hAnsi="Arial" w:cs="Arial"/>
                <w:b/>
                <w:sz w:val="24"/>
                <w:szCs w:val="24"/>
              </w:rPr>
              <w:lastRenderedPageBreak/>
              <w:t>Directivos</w:t>
            </w:r>
          </w:p>
        </w:tc>
        <w:tc>
          <w:tcPr>
            <w:tcW w:w="2188" w:type="dxa"/>
          </w:tcPr>
          <w:p w14:paraId="6E1DB821" w14:textId="77777777" w:rsidR="00C552FD" w:rsidRDefault="004167A5">
            <w:pPr>
              <w:jc w:val="center"/>
              <w:rPr>
                <w:rFonts w:ascii="Arial" w:eastAsia="Arial" w:hAnsi="Arial" w:cs="Arial"/>
                <w:b/>
                <w:sz w:val="24"/>
                <w:szCs w:val="24"/>
              </w:rPr>
            </w:pPr>
            <w:r>
              <w:rPr>
                <w:rFonts w:ascii="Arial" w:eastAsia="Arial" w:hAnsi="Arial" w:cs="Arial"/>
                <w:b/>
                <w:sz w:val="24"/>
                <w:szCs w:val="24"/>
              </w:rPr>
              <w:t>Docentes</w:t>
            </w:r>
          </w:p>
        </w:tc>
        <w:tc>
          <w:tcPr>
            <w:tcW w:w="2189" w:type="dxa"/>
          </w:tcPr>
          <w:p w14:paraId="052DBC55" w14:textId="77777777" w:rsidR="00C552FD" w:rsidRDefault="004167A5">
            <w:pPr>
              <w:jc w:val="center"/>
              <w:rPr>
                <w:rFonts w:ascii="Arial" w:eastAsia="Arial" w:hAnsi="Arial" w:cs="Arial"/>
                <w:b/>
                <w:sz w:val="24"/>
                <w:szCs w:val="24"/>
              </w:rPr>
            </w:pPr>
            <w:r>
              <w:rPr>
                <w:rFonts w:ascii="Arial" w:eastAsia="Arial" w:hAnsi="Arial" w:cs="Arial"/>
                <w:b/>
                <w:sz w:val="24"/>
                <w:szCs w:val="24"/>
              </w:rPr>
              <w:t>Padres de familia</w:t>
            </w:r>
          </w:p>
        </w:tc>
      </w:tr>
      <w:tr w:rsidR="00C552FD" w14:paraId="68865FBE" w14:textId="77777777" w:rsidTr="00834FB2">
        <w:tc>
          <w:tcPr>
            <w:tcW w:w="1838" w:type="dxa"/>
            <w:vMerge/>
          </w:tcPr>
          <w:p w14:paraId="53C0B450" w14:textId="77777777" w:rsidR="00C552FD" w:rsidRDefault="00C552FD">
            <w:pPr>
              <w:widowControl w:val="0"/>
              <w:pBdr>
                <w:top w:val="nil"/>
                <w:left w:val="nil"/>
                <w:bottom w:val="nil"/>
                <w:right w:val="nil"/>
                <w:between w:val="nil"/>
              </w:pBdr>
              <w:spacing w:line="276" w:lineRule="auto"/>
              <w:rPr>
                <w:rFonts w:ascii="Arial" w:eastAsia="Arial" w:hAnsi="Arial" w:cs="Arial"/>
                <w:b/>
                <w:sz w:val="24"/>
                <w:szCs w:val="24"/>
              </w:rPr>
            </w:pPr>
          </w:p>
        </w:tc>
        <w:tc>
          <w:tcPr>
            <w:tcW w:w="2613" w:type="dxa"/>
          </w:tcPr>
          <w:p w14:paraId="22D254D4" w14:textId="77777777" w:rsidR="00C552FD" w:rsidRDefault="004167A5">
            <w:pPr>
              <w:numPr>
                <w:ilvl w:val="0"/>
                <w:numId w:val="1"/>
              </w:numPr>
              <w:pBdr>
                <w:top w:val="nil"/>
                <w:left w:val="nil"/>
                <w:bottom w:val="nil"/>
                <w:right w:val="nil"/>
                <w:between w:val="nil"/>
              </w:pBdr>
              <w:spacing w:line="259" w:lineRule="auto"/>
              <w:jc w:val="both"/>
              <w:rPr>
                <w:rFonts w:ascii="Arial" w:eastAsia="Arial" w:hAnsi="Arial" w:cs="Arial"/>
                <w:color w:val="000000"/>
                <w:sz w:val="24"/>
                <w:szCs w:val="24"/>
              </w:rPr>
            </w:pPr>
            <w:r>
              <w:rPr>
                <w:rFonts w:ascii="Arial" w:eastAsia="Arial" w:hAnsi="Arial" w:cs="Arial"/>
                <w:color w:val="000000"/>
                <w:sz w:val="24"/>
                <w:szCs w:val="24"/>
              </w:rPr>
              <w:t>Hacer contacto con la emisora de la vereda</w:t>
            </w:r>
            <w:r>
              <w:rPr>
                <w:rFonts w:ascii="Arial" w:eastAsia="Arial" w:hAnsi="Arial" w:cs="Arial"/>
                <w:sz w:val="24"/>
                <w:szCs w:val="24"/>
              </w:rPr>
              <w:t>.</w:t>
            </w:r>
          </w:p>
          <w:p w14:paraId="7A0D14D7" w14:textId="77777777" w:rsidR="00C552FD" w:rsidRDefault="004167A5">
            <w:pPr>
              <w:numPr>
                <w:ilvl w:val="0"/>
                <w:numId w:val="1"/>
              </w:numPr>
              <w:pBdr>
                <w:top w:val="nil"/>
                <w:left w:val="nil"/>
                <w:bottom w:val="nil"/>
                <w:right w:val="nil"/>
                <w:between w:val="nil"/>
              </w:pBdr>
              <w:spacing w:line="259" w:lineRule="auto"/>
              <w:jc w:val="both"/>
              <w:rPr>
                <w:rFonts w:ascii="Arial" w:eastAsia="Arial" w:hAnsi="Arial" w:cs="Arial"/>
                <w:color w:val="000000"/>
                <w:sz w:val="24"/>
                <w:szCs w:val="24"/>
              </w:rPr>
            </w:pPr>
            <w:r>
              <w:rPr>
                <w:rFonts w:ascii="Arial" w:eastAsia="Arial" w:hAnsi="Arial" w:cs="Arial"/>
                <w:color w:val="000000"/>
                <w:sz w:val="24"/>
                <w:szCs w:val="24"/>
              </w:rPr>
              <w:t>Hacer la revisión al material entregado por el docente.</w:t>
            </w:r>
          </w:p>
          <w:p w14:paraId="62E5756A" w14:textId="77777777" w:rsidR="00C552FD" w:rsidRDefault="004167A5">
            <w:pPr>
              <w:numPr>
                <w:ilvl w:val="0"/>
                <w:numId w:val="1"/>
              </w:numPr>
              <w:pBdr>
                <w:top w:val="nil"/>
                <w:left w:val="nil"/>
                <w:bottom w:val="nil"/>
                <w:right w:val="nil"/>
                <w:between w:val="nil"/>
              </w:pBdr>
              <w:spacing w:line="259" w:lineRule="auto"/>
              <w:jc w:val="both"/>
              <w:rPr>
                <w:rFonts w:ascii="Arial" w:eastAsia="Arial" w:hAnsi="Arial" w:cs="Arial"/>
                <w:color w:val="000000"/>
                <w:sz w:val="24"/>
                <w:szCs w:val="24"/>
              </w:rPr>
            </w:pPr>
            <w:r>
              <w:rPr>
                <w:rFonts w:ascii="Arial" w:eastAsia="Arial" w:hAnsi="Arial" w:cs="Arial"/>
                <w:color w:val="000000"/>
                <w:sz w:val="24"/>
                <w:szCs w:val="24"/>
              </w:rPr>
              <w:t>Verificar que el programa se transmita</w:t>
            </w:r>
            <w:r>
              <w:rPr>
                <w:rFonts w:ascii="Arial" w:eastAsia="Arial" w:hAnsi="Arial" w:cs="Arial"/>
                <w:sz w:val="24"/>
                <w:szCs w:val="24"/>
              </w:rPr>
              <w:t>.</w:t>
            </w:r>
          </w:p>
          <w:p w14:paraId="17D64059" w14:textId="77777777" w:rsidR="00C552FD" w:rsidRDefault="004167A5">
            <w:pPr>
              <w:numPr>
                <w:ilvl w:val="0"/>
                <w:numId w:val="1"/>
              </w:numPr>
              <w:pBdr>
                <w:top w:val="nil"/>
                <w:left w:val="nil"/>
                <w:bottom w:val="nil"/>
                <w:right w:val="nil"/>
                <w:between w:val="nil"/>
              </w:pBdr>
              <w:spacing w:after="160" w:line="259" w:lineRule="auto"/>
              <w:jc w:val="both"/>
              <w:rPr>
                <w:rFonts w:ascii="Arial" w:eastAsia="Arial" w:hAnsi="Arial" w:cs="Arial"/>
                <w:color w:val="000000"/>
                <w:sz w:val="24"/>
                <w:szCs w:val="24"/>
              </w:rPr>
            </w:pPr>
            <w:r>
              <w:rPr>
                <w:rFonts w:ascii="Arial" w:eastAsia="Arial" w:hAnsi="Arial" w:cs="Arial"/>
                <w:color w:val="000000"/>
                <w:sz w:val="24"/>
                <w:szCs w:val="24"/>
              </w:rPr>
              <w:lastRenderedPageBreak/>
              <w:t>Hacer seguimiento del</w:t>
            </w:r>
            <w:r>
              <w:rPr>
                <w:rFonts w:ascii="Arial" w:eastAsia="Arial" w:hAnsi="Arial" w:cs="Arial"/>
                <w:sz w:val="24"/>
                <w:szCs w:val="24"/>
              </w:rPr>
              <w:t xml:space="preserve"> </w:t>
            </w:r>
            <w:r>
              <w:rPr>
                <w:rFonts w:ascii="Arial" w:eastAsia="Arial" w:hAnsi="Arial" w:cs="Arial"/>
                <w:color w:val="000000"/>
                <w:sz w:val="24"/>
                <w:szCs w:val="24"/>
              </w:rPr>
              <w:t>trabajo realizado cuando.</w:t>
            </w:r>
          </w:p>
          <w:p w14:paraId="116F4BD6" w14:textId="34A3C0A8" w:rsidR="00C552FD" w:rsidRDefault="004167A5">
            <w:pPr>
              <w:numPr>
                <w:ilvl w:val="0"/>
                <w:numId w:val="1"/>
              </w:numPr>
              <w:pBdr>
                <w:top w:val="nil"/>
                <w:left w:val="nil"/>
                <w:bottom w:val="nil"/>
                <w:right w:val="nil"/>
                <w:between w:val="nil"/>
              </w:pBdr>
              <w:spacing w:after="160" w:line="259" w:lineRule="auto"/>
              <w:jc w:val="both"/>
              <w:rPr>
                <w:rFonts w:ascii="Arial" w:eastAsia="Arial" w:hAnsi="Arial" w:cs="Arial"/>
                <w:color w:val="000000"/>
                <w:sz w:val="24"/>
                <w:szCs w:val="24"/>
              </w:rPr>
            </w:pPr>
            <w:r>
              <w:rPr>
                <w:rFonts w:ascii="Arial" w:eastAsia="Arial" w:hAnsi="Arial" w:cs="Arial"/>
                <w:sz w:val="24"/>
                <w:szCs w:val="24"/>
              </w:rPr>
              <w:t xml:space="preserve">Gestionar recursos económicos para la impresión de todas las guías y para donar </w:t>
            </w:r>
            <w:r w:rsidR="0047145F">
              <w:rPr>
                <w:rFonts w:ascii="Arial" w:eastAsia="Arial" w:hAnsi="Arial" w:cs="Arial"/>
                <w:sz w:val="24"/>
                <w:szCs w:val="24"/>
              </w:rPr>
              <w:t>radios a</w:t>
            </w:r>
            <w:r>
              <w:rPr>
                <w:rFonts w:ascii="Arial" w:eastAsia="Arial" w:hAnsi="Arial" w:cs="Arial"/>
                <w:sz w:val="24"/>
                <w:szCs w:val="24"/>
              </w:rPr>
              <w:t xml:space="preserve"> los estudiantes de más escaso recurso que en sus casas no cuentan con él.</w:t>
            </w:r>
          </w:p>
        </w:tc>
        <w:tc>
          <w:tcPr>
            <w:tcW w:w="2188" w:type="dxa"/>
          </w:tcPr>
          <w:p w14:paraId="75BCF860" w14:textId="77777777" w:rsidR="00C552FD" w:rsidRDefault="004167A5">
            <w:pPr>
              <w:numPr>
                <w:ilvl w:val="0"/>
                <w:numId w:val="1"/>
              </w:numPr>
              <w:pBdr>
                <w:top w:val="nil"/>
                <w:left w:val="nil"/>
                <w:bottom w:val="nil"/>
                <w:right w:val="nil"/>
                <w:between w:val="nil"/>
              </w:pBdr>
              <w:spacing w:line="259" w:lineRule="auto"/>
              <w:rPr>
                <w:rFonts w:ascii="Arial" w:eastAsia="Arial" w:hAnsi="Arial" w:cs="Arial"/>
                <w:color w:val="000000"/>
                <w:sz w:val="24"/>
                <w:szCs w:val="24"/>
              </w:rPr>
            </w:pPr>
            <w:r>
              <w:rPr>
                <w:rFonts w:ascii="Arial" w:eastAsia="Arial" w:hAnsi="Arial" w:cs="Arial"/>
                <w:color w:val="000000"/>
                <w:sz w:val="24"/>
                <w:szCs w:val="24"/>
              </w:rPr>
              <w:lastRenderedPageBreak/>
              <w:t>Entrevistarse con los encargados de la emisora y explicar el propósito de la estrategia.</w:t>
            </w:r>
          </w:p>
          <w:p w14:paraId="6D917E72" w14:textId="77777777" w:rsidR="00C552FD" w:rsidRDefault="004167A5">
            <w:pPr>
              <w:numPr>
                <w:ilvl w:val="0"/>
                <w:numId w:val="1"/>
              </w:numPr>
              <w:pBdr>
                <w:top w:val="nil"/>
                <w:left w:val="nil"/>
                <w:bottom w:val="nil"/>
                <w:right w:val="nil"/>
                <w:between w:val="nil"/>
              </w:pBdr>
              <w:spacing w:line="259" w:lineRule="auto"/>
              <w:rPr>
                <w:rFonts w:ascii="Arial" w:eastAsia="Arial" w:hAnsi="Arial" w:cs="Arial"/>
                <w:color w:val="000000"/>
                <w:sz w:val="24"/>
                <w:szCs w:val="24"/>
              </w:rPr>
            </w:pPr>
            <w:r>
              <w:rPr>
                <w:rFonts w:ascii="Arial" w:eastAsia="Arial" w:hAnsi="Arial" w:cs="Arial"/>
                <w:color w:val="000000"/>
                <w:sz w:val="24"/>
                <w:szCs w:val="24"/>
              </w:rPr>
              <w:t xml:space="preserve">Diseñar el libreto para </w:t>
            </w:r>
            <w:r>
              <w:rPr>
                <w:rFonts w:ascii="Arial" w:eastAsia="Arial" w:hAnsi="Arial" w:cs="Arial"/>
                <w:color w:val="000000"/>
                <w:sz w:val="24"/>
                <w:szCs w:val="24"/>
              </w:rPr>
              <w:lastRenderedPageBreak/>
              <w:t xml:space="preserve">generar los </w:t>
            </w:r>
            <w:r>
              <w:rPr>
                <w:rFonts w:ascii="Arial" w:eastAsia="Arial" w:hAnsi="Arial" w:cs="Arial"/>
                <w:sz w:val="24"/>
                <w:szCs w:val="24"/>
              </w:rPr>
              <w:t xml:space="preserve">audios y hacerlos llegar para que </w:t>
            </w:r>
            <w:r>
              <w:rPr>
                <w:rFonts w:ascii="Arial" w:eastAsia="Arial" w:hAnsi="Arial" w:cs="Arial"/>
                <w:color w:val="000000"/>
                <w:sz w:val="24"/>
                <w:szCs w:val="24"/>
              </w:rPr>
              <w:t>puedan ser emitido por la emisora radial.</w:t>
            </w:r>
          </w:p>
          <w:p w14:paraId="01ACDA1F" w14:textId="77777777" w:rsidR="00C552FD" w:rsidRDefault="004167A5">
            <w:pPr>
              <w:numPr>
                <w:ilvl w:val="0"/>
                <w:numId w:val="1"/>
              </w:numPr>
              <w:pBdr>
                <w:top w:val="nil"/>
                <w:left w:val="nil"/>
                <w:bottom w:val="nil"/>
                <w:right w:val="nil"/>
                <w:between w:val="nil"/>
              </w:pBdr>
              <w:spacing w:line="259" w:lineRule="auto"/>
              <w:rPr>
                <w:rFonts w:ascii="Arial" w:eastAsia="Arial" w:hAnsi="Arial" w:cs="Arial"/>
                <w:color w:val="000000"/>
                <w:sz w:val="24"/>
                <w:szCs w:val="24"/>
              </w:rPr>
            </w:pPr>
            <w:r>
              <w:rPr>
                <w:rFonts w:ascii="Arial" w:eastAsia="Arial" w:hAnsi="Arial" w:cs="Arial"/>
                <w:color w:val="000000"/>
                <w:sz w:val="24"/>
                <w:szCs w:val="24"/>
              </w:rPr>
              <w:t>Informar a los estudiantes a través de la emisora la hora del programa.</w:t>
            </w:r>
          </w:p>
          <w:p w14:paraId="5F3890BB" w14:textId="15E185DE" w:rsidR="00C552FD" w:rsidRDefault="0047145F">
            <w:pPr>
              <w:pBdr>
                <w:top w:val="nil"/>
                <w:left w:val="nil"/>
                <w:bottom w:val="nil"/>
                <w:right w:val="nil"/>
                <w:between w:val="nil"/>
              </w:pBdr>
              <w:spacing w:line="259" w:lineRule="auto"/>
              <w:ind w:left="360"/>
              <w:rPr>
                <w:rFonts w:ascii="Arial" w:eastAsia="Arial" w:hAnsi="Arial" w:cs="Arial"/>
                <w:color w:val="000000"/>
                <w:sz w:val="24"/>
                <w:szCs w:val="24"/>
              </w:rPr>
            </w:pPr>
            <w:r>
              <w:rPr>
                <w:rFonts w:ascii="Arial" w:eastAsia="Arial" w:hAnsi="Arial" w:cs="Arial"/>
                <w:sz w:val="24"/>
                <w:szCs w:val="24"/>
              </w:rPr>
              <w:t xml:space="preserve">Diseñar </w:t>
            </w:r>
            <w:r>
              <w:rPr>
                <w:rFonts w:ascii="Arial" w:eastAsia="Arial" w:hAnsi="Arial" w:cs="Arial"/>
                <w:color w:val="000000"/>
                <w:sz w:val="24"/>
                <w:szCs w:val="24"/>
              </w:rPr>
              <w:t>la</w:t>
            </w:r>
            <w:r w:rsidR="004167A5">
              <w:rPr>
                <w:rFonts w:ascii="Arial" w:eastAsia="Arial" w:hAnsi="Arial" w:cs="Arial"/>
                <w:color w:val="000000"/>
                <w:sz w:val="24"/>
                <w:szCs w:val="24"/>
              </w:rPr>
              <w:t xml:space="preserve"> guía </w:t>
            </w:r>
            <w:r w:rsidR="004167A5">
              <w:rPr>
                <w:rFonts w:ascii="Arial" w:eastAsia="Arial" w:hAnsi="Arial" w:cs="Arial"/>
                <w:sz w:val="24"/>
                <w:szCs w:val="24"/>
              </w:rPr>
              <w:t xml:space="preserve">y hacer la llegar </w:t>
            </w:r>
            <w:r w:rsidR="004167A5">
              <w:rPr>
                <w:rFonts w:ascii="Arial" w:eastAsia="Arial" w:hAnsi="Arial" w:cs="Arial"/>
                <w:color w:val="000000"/>
                <w:sz w:val="24"/>
                <w:szCs w:val="24"/>
              </w:rPr>
              <w:t>a   los estudiantes.</w:t>
            </w:r>
          </w:p>
          <w:p w14:paraId="18153BFE" w14:textId="77777777" w:rsidR="00C552FD" w:rsidRDefault="004167A5">
            <w:pPr>
              <w:numPr>
                <w:ilvl w:val="0"/>
                <w:numId w:val="1"/>
              </w:numPr>
              <w:pBdr>
                <w:top w:val="nil"/>
                <w:left w:val="nil"/>
                <w:bottom w:val="nil"/>
                <w:right w:val="nil"/>
                <w:between w:val="nil"/>
              </w:pBdr>
              <w:spacing w:after="160" w:line="259" w:lineRule="auto"/>
              <w:rPr>
                <w:rFonts w:ascii="Arial" w:eastAsia="Arial" w:hAnsi="Arial" w:cs="Arial"/>
                <w:color w:val="000000"/>
                <w:sz w:val="24"/>
                <w:szCs w:val="24"/>
              </w:rPr>
            </w:pPr>
            <w:r>
              <w:rPr>
                <w:rFonts w:ascii="Arial" w:eastAsia="Arial" w:hAnsi="Arial" w:cs="Arial"/>
                <w:color w:val="000000"/>
                <w:sz w:val="24"/>
                <w:szCs w:val="24"/>
              </w:rPr>
              <w:t xml:space="preserve">Hacer seguimiento al trabajo realizado por los estudiantes. </w:t>
            </w:r>
          </w:p>
        </w:tc>
        <w:tc>
          <w:tcPr>
            <w:tcW w:w="2189" w:type="dxa"/>
          </w:tcPr>
          <w:p w14:paraId="01AB3287" w14:textId="77777777" w:rsidR="00C552FD" w:rsidRDefault="004167A5">
            <w:pPr>
              <w:numPr>
                <w:ilvl w:val="0"/>
                <w:numId w:val="1"/>
              </w:numPr>
              <w:pBdr>
                <w:top w:val="nil"/>
                <w:left w:val="nil"/>
                <w:bottom w:val="nil"/>
                <w:right w:val="nil"/>
                <w:between w:val="nil"/>
              </w:pBdr>
              <w:spacing w:line="259" w:lineRule="auto"/>
              <w:rPr>
                <w:rFonts w:ascii="Arial" w:eastAsia="Arial" w:hAnsi="Arial" w:cs="Arial"/>
                <w:color w:val="000000"/>
                <w:sz w:val="24"/>
                <w:szCs w:val="24"/>
              </w:rPr>
            </w:pPr>
            <w:r>
              <w:rPr>
                <w:rFonts w:ascii="Arial" w:eastAsia="Arial" w:hAnsi="Arial" w:cs="Arial"/>
                <w:color w:val="000000"/>
                <w:sz w:val="24"/>
                <w:szCs w:val="24"/>
              </w:rPr>
              <w:lastRenderedPageBreak/>
              <w:t xml:space="preserve">Brindar a sus hijos el recurso (radio) si disponen de este en </w:t>
            </w:r>
            <w:r>
              <w:rPr>
                <w:rFonts w:ascii="Arial" w:eastAsia="Arial" w:hAnsi="Arial" w:cs="Arial"/>
                <w:sz w:val="24"/>
                <w:szCs w:val="24"/>
              </w:rPr>
              <w:t>la casa</w:t>
            </w:r>
            <w:r>
              <w:rPr>
                <w:rFonts w:ascii="Arial" w:eastAsia="Arial" w:hAnsi="Arial" w:cs="Arial"/>
                <w:color w:val="000000"/>
                <w:sz w:val="24"/>
                <w:szCs w:val="24"/>
              </w:rPr>
              <w:t xml:space="preserve"> para que puedan acceder al programa.</w:t>
            </w:r>
          </w:p>
          <w:p w14:paraId="1FBE21D0" w14:textId="77777777" w:rsidR="00C552FD" w:rsidRDefault="004167A5">
            <w:pPr>
              <w:numPr>
                <w:ilvl w:val="0"/>
                <w:numId w:val="1"/>
              </w:numPr>
              <w:pBdr>
                <w:top w:val="nil"/>
                <w:left w:val="nil"/>
                <w:bottom w:val="nil"/>
                <w:right w:val="nil"/>
                <w:between w:val="nil"/>
              </w:pBdr>
              <w:spacing w:line="259" w:lineRule="auto"/>
              <w:rPr>
                <w:rFonts w:ascii="Arial" w:eastAsia="Arial" w:hAnsi="Arial" w:cs="Arial"/>
                <w:color w:val="000000"/>
                <w:sz w:val="24"/>
                <w:szCs w:val="24"/>
              </w:rPr>
            </w:pPr>
            <w:r>
              <w:rPr>
                <w:rFonts w:ascii="Arial" w:eastAsia="Arial" w:hAnsi="Arial" w:cs="Arial"/>
                <w:color w:val="000000"/>
                <w:sz w:val="24"/>
                <w:szCs w:val="24"/>
              </w:rPr>
              <w:lastRenderedPageBreak/>
              <w:t>Estar pendientes de la emisión radial para que sus hijos la escuchen.</w:t>
            </w:r>
          </w:p>
          <w:p w14:paraId="5C23E7F4" w14:textId="77777777" w:rsidR="00C552FD" w:rsidRDefault="004167A5">
            <w:pPr>
              <w:numPr>
                <w:ilvl w:val="0"/>
                <w:numId w:val="1"/>
              </w:numPr>
              <w:pBdr>
                <w:top w:val="nil"/>
                <w:left w:val="nil"/>
                <w:bottom w:val="nil"/>
                <w:right w:val="nil"/>
                <w:between w:val="nil"/>
              </w:pBdr>
              <w:spacing w:after="160" w:line="259" w:lineRule="auto"/>
              <w:rPr>
                <w:rFonts w:ascii="Arial" w:eastAsia="Arial" w:hAnsi="Arial" w:cs="Arial"/>
                <w:color w:val="000000"/>
                <w:sz w:val="24"/>
                <w:szCs w:val="24"/>
              </w:rPr>
            </w:pPr>
            <w:r>
              <w:rPr>
                <w:rFonts w:ascii="Arial" w:eastAsia="Arial" w:hAnsi="Arial" w:cs="Arial"/>
                <w:color w:val="000000"/>
                <w:sz w:val="24"/>
                <w:szCs w:val="24"/>
              </w:rPr>
              <w:t>Supervisar y orientar el desarrollo de la guía.</w:t>
            </w:r>
          </w:p>
        </w:tc>
      </w:tr>
      <w:tr w:rsidR="00C552FD" w14:paraId="4438656B" w14:textId="77777777" w:rsidTr="00834FB2">
        <w:tc>
          <w:tcPr>
            <w:tcW w:w="1838" w:type="dxa"/>
          </w:tcPr>
          <w:p w14:paraId="0613EFA4" w14:textId="77777777" w:rsidR="00C552FD" w:rsidRDefault="00C552FD">
            <w:pPr>
              <w:rPr>
                <w:rFonts w:ascii="Arial" w:eastAsia="Arial" w:hAnsi="Arial" w:cs="Arial"/>
                <w:b/>
                <w:sz w:val="24"/>
                <w:szCs w:val="24"/>
              </w:rPr>
            </w:pPr>
          </w:p>
          <w:p w14:paraId="45DD2478" w14:textId="77777777" w:rsidR="00C552FD" w:rsidRDefault="00C552FD">
            <w:pPr>
              <w:rPr>
                <w:rFonts w:ascii="Arial" w:eastAsia="Arial" w:hAnsi="Arial" w:cs="Arial"/>
                <w:b/>
                <w:sz w:val="24"/>
                <w:szCs w:val="24"/>
              </w:rPr>
            </w:pPr>
          </w:p>
          <w:p w14:paraId="4FCCEAC8" w14:textId="77777777" w:rsidR="00C552FD" w:rsidRDefault="00C552FD">
            <w:pPr>
              <w:rPr>
                <w:rFonts w:ascii="Arial" w:eastAsia="Arial" w:hAnsi="Arial" w:cs="Arial"/>
                <w:b/>
                <w:sz w:val="24"/>
                <w:szCs w:val="24"/>
              </w:rPr>
            </w:pPr>
          </w:p>
          <w:p w14:paraId="0357D6AC" w14:textId="77777777" w:rsidR="00C552FD" w:rsidRDefault="00C552FD">
            <w:pPr>
              <w:rPr>
                <w:rFonts w:ascii="Arial" w:eastAsia="Arial" w:hAnsi="Arial" w:cs="Arial"/>
                <w:b/>
                <w:sz w:val="24"/>
                <w:szCs w:val="24"/>
              </w:rPr>
            </w:pPr>
          </w:p>
          <w:p w14:paraId="5BD33A0F" w14:textId="77777777" w:rsidR="00C552FD" w:rsidRDefault="00C552FD">
            <w:pPr>
              <w:rPr>
                <w:rFonts w:ascii="Arial" w:eastAsia="Arial" w:hAnsi="Arial" w:cs="Arial"/>
                <w:b/>
                <w:sz w:val="24"/>
                <w:szCs w:val="24"/>
              </w:rPr>
            </w:pPr>
          </w:p>
          <w:p w14:paraId="5167266B" w14:textId="77777777" w:rsidR="00C552FD" w:rsidRDefault="00C552FD">
            <w:pPr>
              <w:rPr>
                <w:rFonts w:ascii="Arial" w:eastAsia="Arial" w:hAnsi="Arial" w:cs="Arial"/>
                <w:b/>
                <w:sz w:val="24"/>
                <w:szCs w:val="24"/>
              </w:rPr>
            </w:pPr>
          </w:p>
          <w:p w14:paraId="7F97151A" w14:textId="77777777" w:rsidR="00C552FD" w:rsidRDefault="004167A5" w:rsidP="004167A5">
            <w:pPr>
              <w:rPr>
                <w:rFonts w:ascii="Arial" w:eastAsia="Arial" w:hAnsi="Arial" w:cs="Arial"/>
                <w:b/>
                <w:sz w:val="24"/>
                <w:szCs w:val="24"/>
              </w:rPr>
            </w:pPr>
            <w:r>
              <w:rPr>
                <w:rFonts w:ascii="Arial" w:eastAsia="Arial" w:hAnsi="Arial" w:cs="Arial"/>
                <w:b/>
                <w:sz w:val="24"/>
                <w:szCs w:val="24"/>
              </w:rPr>
              <w:t>Evaluación.</w:t>
            </w:r>
          </w:p>
        </w:tc>
        <w:tc>
          <w:tcPr>
            <w:tcW w:w="6990" w:type="dxa"/>
            <w:gridSpan w:val="3"/>
          </w:tcPr>
          <w:p w14:paraId="62117CE8" w14:textId="37A4CF14" w:rsidR="00C552FD" w:rsidRDefault="004167A5" w:rsidP="00B240CC">
            <w:pPr>
              <w:jc w:val="both"/>
              <w:rPr>
                <w:rFonts w:ascii="Arial" w:eastAsia="Arial" w:hAnsi="Arial" w:cs="Arial"/>
                <w:sz w:val="24"/>
                <w:szCs w:val="24"/>
              </w:rPr>
            </w:pPr>
            <w:r>
              <w:rPr>
                <w:rFonts w:ascii="Arial" w:eastAsia="Arial" w:hAnsi="Arial" w:cs="Arial"/>
                <w:sz w:val="24"/>
                <w:szCs w:val="24"/>
              </w:rPr>
              <w:t xml:space="preserve">Está estrategia </w:t>
            </w:r>
            <w:r w:rsidR="00B240CC">
              <w:rPr>
                <w:rFonts w:ascii="Arial" w:eastAsia="Arial" w:hAnsi="Arial" w:cs="Arial"/>
                <w:sz w:val="24"/>
                <w:szCs w:val="24"/>
              </w:rPr>
              <w:t>educativa se</w:t>
            </w:r>
            <w:r>
              <w:rPr>
                <w:rFonts w:ascii="Arial" w:eastAsia="Arial" w:hAnsi="Arial" w:cs="Arial"/>
                <w:sz w:val="24"/>
                <w:szCs w:val="24"/>
              </w:rPr>
              <w:t xml:space="preserve"> plantea con un sistema evaluativo flexible y será de la siguiente forma:</w:t>
            </w:r>
          </w:p>
          <w:p w14:paraId="7A1AED4A" w14:textId="1E17B4EC" w:rsidR="00C552FD" w:rsidRDefault="004167A5" w:rsidP="00B240CC">
            <w:pPr>
              <w:jc w:val="both"/>
              <w:rPr>
                <w:rFonts w:ascii="Arial" w:eastAsia="Arial" w:hAnsi="Arial" w:cs="Arial"/>
                <w:sz w:val="24"/>
                <w:szCs w:val="24"/>
              </w:rPr>
            </w:pPr>
            <w:r>
              <w:rPr>
                <w:rFonts w:ascii="Arial" w:eastAsia="Arial" w:hAnsi="Arial" w:cs="Arial"/>
                <w:sz w:val="24"/>
                <w:szCs w:val="24"/>
              </w:rPr>
              <w:t xml:space="preserve">1. Al finalizar cada temática desarrollada con la finalidad </w:t>
            </w:r>
            <w:r w:rsidR="00B240CC">
              <w:rPr>
                <w:rFonts w:ascii="Arial" w:eastAsia="Arial" w:hAnsi="Arial" w:cs="Arial"/>
                <w:sz w:val="24"/>
                <w:szCs w:val="24"/>
              </w:rPr>
              <w:t xml:space="preserve">de </w:t>
            </w:r>
            <w:r>
              <w:rPr>
                <w:rFonts w:ascii="Arial" w:eastAsia="Arial" w:hAnsi="Arial" w:cs="Arial"/>
                <w:sz w:val="24"/>
                <w:szCs w:val="24"/>
              </w:rPr>
              <w:t xml:space="preserve">conocer el rendimiento de esta con cada tema. </w:t>
            </w:r>
          </w:p>
          <w:p w14:paraId="1B2EF888" w14:textId="67EB3DB4" w:rsidR="00C552FD" w:rsidRDefault="004167A5" w:rsidP="00B240CC">
            <w:pPr>
              <w:jc w:val="both"/>
              <w:rPr>
                <w:rFonts w:ascii="Arial" w:eastAsia="Arial" w:hAnsi="Arial" w:cs="Arial"/>
                <w:sz w:val="24"/>
                <w:szCs w:val="24"/>
              </w:rPr>
            </w:pPr>
            <w:r>
              <w:rPr>
                <w:rFonts w:ascii="Arial" w:eastAsia="Arial" w:hAnsi="Arial" w:cs="Arial"/>
                <w:sz w:val="24"/>
                <w:szCs w:val="24"/>
              </w:rPr>
              <w:t xml:space="preserve">2. </w:t>
            </w:r>
            <w:r w:rsidR="00B240CC">
              <w:rPr>
                <w:rFonts w:ascii="Arial" w:eastAsia="Arial" w:hAnsi="Arial" w:cs="Arial"/>
                <w:sz w:val="24"/>
                <w:szCs w:val="24"/>
              </w:rPr>
              <w:t xml:space="preserve">El </w:t>
            </w:r>
            <w:r>
              <w:rPr>
                <w:rFonts w:ascii="Arial" w:eastAsia="Arial" w:hAnsi="Arial" w:cs="Arial"/>
                <w:sz w:val="24"/>
                <w:szCs w:val="24"/>
              </w:rPr>
              <w:t>proceso evaluativo tendrá como pares principales el estudiante y la persona que lo apoyó en la casa, los cuales</w:t>
            </w:r>
            <w:r w:rsidR="00930E6F">
              <w:rPr>
                <w:rFonts w:ascii="Arial" w:eastAsia="Arial" w:hAnsi="Arial" w:cs="Arial"/>
                <w:sz w:val="24"/>
                <w:szCs w:val="24"/>
              </w:rPr>
              <w:t xml:space="preserve"> evidenciarán</w:t>
            </w:r>
            <w:r>
              <w:rPr>
                <w:rFonts w:ascii="Arial" w:eastAsia="Arial" w:hAnsi="Arial" w:cs="Arial"/>
                <w:sz w:val="24"/>
                <w:szCs w:val="24"/>
              </w:rPr>
              <w:t xml:space="preserve"> los alcances del proceso educativo y de cierto modo darán una calificación </w:t>
            </w:r>
            <w:r w:rsidR="00930E6F">
              <w:rPr>
                <w:rFonts w:ascii="Arial" w:eastAsia="Arial" w:hAnsi="Arial" w:cs="Arial"/>
                <w:sz w:val="24"/>
                <w:szCs w:val="24"/>
              </w:rPr>
              <w:t xml:space="preserve">que puede </w:t>
            </w:r>
            <w:r>
              <w:rPr>
                <w:rFonts w:ascii="Arial" w:eastAsia="Arial" w:hAnsi="Arial" w:cs="Arial"/>
                <w:sz w:val="24"/>
                <w:szCs w:val="24"/>
              </w:rPr>
              <w:t xml:space="preserve">ser expresada </w:t>
            </w:r>
            <w:r w:rsidR="00930E6F">
              <w:rPr>
                <w:rFonts w:ascii="Arial" w:eastAsia="Arial" w:hAnsi="Arial" w:cs="Arial"/>
                <w:sz w:val="24"/>
                <w:szCs w:val="24"/>
              </w:rPr>
              <w:t>como bajo</w:t>
            </w:r>
            <w:r>
              <w:rPr>
                <w:rFonts w:ascii="Arial" w:eastAsia="Arial" w:hAnsi="Arial" w:cs="Arial"/>
                <w:b/>
                <w:sz w:val="24"/>
                <w:szCs w:val="24"/>
              </w:rPr>
              <w:t xml:space="preserve">, </w:t>
            </w:r>
            <w:r w:rsidRPr="00930E6F">
              <w:rPr>
                <w:rFonts w:ascii="Arial" w:eastAsia="Arial" w:hAnsi="Arial" w:cs="Arial"/>
                <w:bCs/>
                <w:sz w:val="24"/>
                <w:szCs w:val="24"/>
              </w:rPr>
              <w:t>básico, alto o superior</w:t>
            </w:r>
            <w:r w:rsidR="00930E6F">
              <w:rPr>
                <w:rFonts w:ascii="Arial" w:eastAsia="Arial" w:hAnsi="Arial" w:cs="Arial"/>
                <w:b/>
                <w:sz w:val="24"/>
                <w:szCs w:val="24"/>
              </w:rPr>
              <w:t xml:space="preserve">. </w:t>
            </w:r>
            <w:r w:rsidR="00930E6F">
              <w:rPr>
                <w:rFonts w:ascii="Arial" w:eastAsia="Arial" w:hAnsi="Arial" w:cs="Arial"/>
                <w:sz w:val="24"/>
                <w:szCs w:val="24"/>
              </w:rPr>
              <w:t>E</w:t>
            </w:r>
            <w:r>
              <w:rPr>
                <w:rFonts w:ascii="Arial" w:eastAsia="Arial" w:hAnsi="Arial" w:cs="Arial"/>
                <w:sz w:val="24"/>
                <w:szCs w:val="24"/>
              </w:rPr>
              <w:t>st</w:t>
            </w:r>
            <w:r w:rsidR="00930E6F">
              <w:rPr>
                <w:rFonts w:ascii="Arial" w:eastAsia="Arial" w:hAnsi="Arial" w:cs="Arial"/>
                <w:sz w:val="24"/>
                <w:szCs w:val="24"/>
              </w:rPr>
              <w:t>a</w:t>
            </w:r>
            <w:r>
              <w:rPr>
                <w:rFonts w:ascii="Arial" w:eastAsia="Arial" w:hAnsi="Arial" w:cs="Arial"/>
                <w:sz w:val="24"/>
                <w:szCs w:val="24"/>
              </w:rPr>
              <w:t xml:space="preserve"> es </w:t>
            </w:r>
            <w:r w:rsidR="006F6A5D">
              <w:rPr>
                <w:rFonts w:ascii="Arial" w:eastAsia="Arial" w:hAnsi="Arial" w:cs="Arial"/>
                <w:sz w:val="24"/>
                <w:szCs w:val="24"/>
              </w:rPr>
              <w:t>otra forma de flexibilización de</w:t>
            </w:r>
            <w:r>
              <w:rPr>
                <w:rFonts w:ascii="Arial" w:eastAsia="Arial" w:hAnsi="Arial" w:cs="Arial"/>
                <w:sz w:val="24"/>
                <w:szCs w:val="24"/>
              </w:rPr>
              <w:t xml:space="preserve"> la evaluación, porque no </w:t>
            </w:r>
            <w:r w:rsidR="00930E6F">
              <w:rPr>
                <w:rFonts w:ascii="Arial" w:eastAsia="Arial" w:hAnsi="Arial" w:cs="Arial"/>
                <w:sz w:val="24"/>
                <w:szCs w:val="24"/>
              </w:rPr>
              <w:t>será</w:t>
            </w:r>
            <w:r>
              <w:rPr>
                <w:rFonts w:ascii="Arial" w:eastAsia="Arial" w:hAnsi="Arial" w:cs="Arial"/>
                <w:sz w:val="24"/>
                <w:szCs w:val="24"/>
              </w:rPr>
              <w:t xml:space="preserve"> representa por una cantidad numérica como tal, esto se implementará durante los períodos de emergencia con la finalidad de que el estudiante no se estrese o se desmotiv</w:t>
            </w:r>
            <w:r w:rsidR="006F6A5D">
              <w:rPr>
                <w:rFonts w:ascii="Arial" w:eastAsia="Arial" w:hAnsi="Arial" w:cs="Arial"/>
                <w:sz w:val="24"/>
                <w:szCs w:val="24"/>
              </w:rPr>
              <w:t>e</w:t>
            </w:r>
            <w:r>
              <w:rPr>
                <w:rFonts w:ascii="Arial" w:eastAsia="Arial" w:hAnsi="Arial" w:cs="Arial"/>
                <w:sz w:val="24"/>
                <w:szCs w:val="24"/>
              </w:rPr>
              <w:t xml:space="preserve"> al ver un promedio </w:t>
            </w:r>
            <w:r w:rsidR="006F6A5D">
              <w:rPr>
                <w:rFonts w:ascii="Arial" w:eastAsia="Arial" w:hAnsi="Arial" w:cs="Arial"/>
                <w:sz w:val="24"/>
                <w:szCs w:val="24"/>
              </w:rPr>
              <w:t xml:space="preserve">numérico. </w:t>
            </w:r>
          </w:p>
          <w:p w14:paraId="059F1D6C" w14:textId="77777777" w:rsidR="00C552FD" w:rsidRDefault="00C552FD" w:rsidP="006F6A5D">
            <w:pPr>
              <w:jc w:val="both"/>
              <w:rPr>
                <w:rFonts w:ascii="Arial" w:eastAsia="Arial" w:hAnsi="Arial" w:cs="Arial"/>
                <w:sz w:val="24"/>
                <w:szCs w:val="24"/>
              </w:rPr>
            </w:pPr>
          </w:p>
        </w:tc>
      </w:tr>
    </w:tbl>
    <w:p w14:paraId="429781A7" w14:textId="77777777" w:rsidR="00C552FD" w:rsidRDefault="00C552FD">
      <w:pPr>
        <w:rPr>
          <w:rFonts w:ascii="Roboto" w:eastAsia="Roboto" w:hAnsi="Roboto" w:cs="Roboto"/>
          <w:i/>
          <w:color w:val="5A5A5A"/>
          <w:sz w:val="28"/>
          <w:szCs w:val="28"/>
          <w:highlight w:val="white"/>
        </w:rPr>
      </w:pPr>
    </w:p>
    <w:p w14:paraId="4955BDF5" w14:textId="24068409" w:rsidR="00C552FD" w:rsidRDefault="00DA78C2">
      <w:pPr>
        <w:rPr>
          <w:rFonts w:ascii="Arial" w:eastAsia="Arial" w:hAnsi="Arial" w:cs="Arial"/>
          <w:sz w:val="24"/>
          <w:szCs w:val="24"/>
        </w:rPr>
      </w:pPr>
      <w:r>
        <w:rPr>
          <w:rFonts w:ascii="Arial" w:eastAsia="Arial" w:hAnsi="Arial" w:cs="Arial"/>
          <w:sz w:val="24"/>
          <w:szCs w:val="24"/>
        </w:rPr>
        <w:t>BIBLIOGRAFIA.</w:t>
      </w:r>
    </w:p>
    <w:p w14:paraId="29041CFF" w14:textId="77777777" w:rsidR="00DA78C2" w:rsidRPr="0061512D" w:rsidRDefault="00DA78C2" w:rsidP="00DA78C2">
      <w:pPr>
        <w:pStyle w:val="Prrafodelista"/>
        <w:numPr>
          <w:ilvl w:val="0"/>
          <w:numId w:val="3"/>
        </w:numPr>
        <w:pBdr>
          <w:top w:val="nil"/>
          <w:left w:val="nil"/>
          <w:bottom w:val="nil"/>
          <w:right w:val="nil"/>
          <w:between w:val="nil"/>
        </w:pBdr>
        <w:spacing w:after="0" w:line="360" w:lineRule="auto"/>
        <w:rPr>
          <w:rFonts w:ascii="Arial" w:eastAsia="Arial" w:hAnsi="Arial" w:cs="Arial"/>
          <w:color w:val="000000"/>
          <w:sz w:val="24"/>
          <w:szCs w:val="24"/>
        </w:rPr>
      </w:pPr>
      <w:r w:rsidRPr="0061512D">
        <w:rPr>
          <w:rFonts w:ascii="Arial" w:eastAsia="Arial" w:hAnsi="Arial" w:cs="Arial"/>
          <w:color w:val="000000"/>
          <w:sz w:val="24"/>
          <w:szCs w:val="24"/>
        </w:rPr>
        <w:t xml:space="preserve">Hernández de Alba, (1986) Historia documental de la Real Expedición Botánica del Nuevo Reino de Granada después de la muerte de su director Don José Celestino Mutis 1808-1952. Fundación Segunda Expedición </w:t>
      </w:r>
      <w:r w:rsidRPr="0061512D">
        <w:rPr>
          <w:rFonts w:ascii="Arial" w:eastAsia="Arial" w:hAnsi="Arial" w:cs="Arial"/>
          <w:color w:val="000000"/>
          <w:sz w:val="24"/>
          <w:szCs w:val="24"/>
        </w:rPr>
        <w:lastRenderedPageBreak/>
        <w:t xml:space="preserve">Botánica, Instituto Colombiano de Cultura Hispánica, </w:t>
      </w:r>
      <w:r>
        <w:rPr>
          <w:rFonts w:ascii="Arial" w:eastAsia="Arial" w:hAnsi="Arial" w:cs="Arial"/>
          <w:color w:val="000000"/>
          <w:sz w:val="24"/>
          <w:szCs w:val="24"/>
        </w:rPr>
        <w:t xml:space="preserve">Recuperado de </w:t>
      </w:r>
      <w:hyperlink r:id="rId6" w:history="1">
        <w:r>
          <w:rPr>
            <w:rStyle w:val="Hipervnculo"/>
          </w:rPr>
          <w:t>https://bibdigital.rjb.csic.es/records/item/16229-historia-documental-de-la-real-expedicion-botanica-del-nuevo-reino-de-granada-despues-de-la-muerte-de-su-director-don-jose-celestino-mutis-1808-1952?offset=6</w:t>
        </w:r>
      </w:hyperlink>
    </w:p>
    <w:p w14:paraId="1DD9204E" w14:textId="77777777" w:rsidR="00DA78C2" w:rsidRPr="0061512D" w:rsidRDefault="00DA78C2" w:rsidP="00DA78C2">
      <w:pPr>
        <w:pBdr>
          <w:top w:val="nil"/>
          <w:left w:val="nil"/>
          <w:bottom w:val="nil"/>
          <w:right w:val="nil"/>
          <w:between w:val="nil"/>
        </w:pBdr>
        <w:spacing w:after="0" w:line="240" w:lineRule="auto"/>
        <w:ind w:left="360"/>
        <w:rPr>
          <w:rFonts w:ascii="Arial" w:eastAsia="Arial" w:hAnsi="Arial" w:cs="Arial"/>
          <w:color w:val="000000"/>
          <w:sz w:val="24"/>
          <w:szCs w:val="24"/>
        </w:rPr>
      </w:pPr>
    </w:p>
    <w:p w14:paraId="2DB9169F" w14:textId="77777777" w:rsidR="00DA78C2" w:rsidRPr="0061512D" w:rsidRDefault="00DA78C2" w:rsidP="00DA78C2">
      <w:pPr>
        <w:pStyle w:val="Prrafodelista"/>
        <w:numPr>
          <w:ilvl w:val="0"/>
          <w:numId w:val="3"/>
        </w:numPr>
        <w:pBdr>
          <w:top w:val="nil"/>
          <w:left w:val="nil"/>
          <w:bottom w:val="nil"/>
          <w:right w:val="nil"/>
          <w:between w:val="nil"/>
        </w:pBdr>
        <w:spacing w:after="0" w:line="360" w:lineRule="auto"/>
        <w:rPr>
          <w:rFonts w:ascii="Arial" w:eastAsia="Arial" w:hAnsi="Arial" w:cs="Arial"/>
          <w:color w:val="000000"/>
          <w:sz w:val="24"/>
          <w:szCs w:val="24"/>
        </w:rPr>
      </w:pPr>
      <w:r w:rsidRPr="0061512D">
        <w:rPr>
          <w:rFonts w:ascii="Arial" w:eastAsia="Arial" w:hAnsi="Arial" w:cs="Arial"/>
          <w:color w:val="000000"/>
          <w:sz w:val="24"/>
          <w:szCs w:val="24"/>
        </w:rPr>
        <w:t>D</w:t>
      </w:r>
      <w:r w:rsidRPr="001673EE">
        <w:rPr>
          <w:rFonts w:ascii="Arial" w:eastAsia="Arial" w:hAnsi="Arial" w:cs="Arial"/>
          <w:color w:val="000000"/>
          <w:sz w:val="24"/>
          <w:szCs w:val="24"/>
        </w:rPr>
        <w:t>íaz Piedrahita</w:t>
      </w:r>
      <w:r>
        <w:rPr>
          <w:rFonts w:ascii="Arial" w:eastAsia="Arial" w:hAnsi="Arial" w:cs="Arial"/>
          <w:color w:val="000000"/>
          <w:sz w:val="24"/>
          <w:szCs w:val="24"/>
        </w:rPr>
        <w:t xml:space="preserve"> </w:t>
      </w:r>
      <w:r w:rsidRPr="001673EE">
        <w:rPr>
          <w:rFonts w:ascii="Arial" w:eastAsia="Arial" w:hAnsi="Arial" w:cs="Arial"/>
          <w:color w:val="000000"/>
          <w:sz w:val="24"/>
          <w:szCs w:val="24"/>
        </w:rPr>
        <w:t>S</w:t>
      </w:r>
      <w:r>
        <w:rPr>
          <w:rFonts w:ascii="Arial" w:eastAsia="Arial" w:hAnsi="Arial" w:cs="Arial"/>
          <w:color w:val="000000"/>
          <w:sz w:val="24"/>
          <w:szCs w:val="24"/>
        </w:rPr>
        <w:t>antiago</w:t>
      </w:r>
      <w:r w:rsidRPr="0061512D">
        <w:rPr>
          <w:rFonts w:ascii="Arial" w:eastAsia="Arial" w:hAnsi="Arial" w:cs="Arial"/>
          <w:color w:val="000000"/>
          <w:sz w:val="24"/>
          <w:szCs w:val="24"/>
        </w:rPr>
        <w:t xml:space="preserve"> (1991)</w:t>
      </w:r>
      <w:r w:rsidRPr="001673EE">
        <w:rPr>
          <w:rFonts w:ascii="Arial" w:eastAsia="Arial" w:hAnsi="Arial" w:cs="Arial"/>
          <w:color w:val="000000"/>
          <w:sz w:val="24"/>
          <w:szCs w:val="24"/>
        </w:rPr>
        <w:t xml:space="preserve">. La Botánica en Colombia, hechos notables en su desarrollo. Academia Colombiana de Ciencias Exactas, Físicas y Naturales, Colección Enrique Pérez Arbeláez </w:t>
      </w:r>
      <w:r>
        <w:rPr>
          <w:rFonts w:ascii="Arial" w:eastAsia="Arial" w:hAnsi="Arial" w:cs="Arial"/>
          <w:color w:val="000000"/>
          <w:sz w:val="24"/>
          <w:szCs w:val="24"/>
        </w:rPr>
        <w:t xml:space="preserve"> Recuperado de </w:t>
      </w:r>
      <w:hyperlink r:id="rId7" w:history="1">
        <w:r>
          <w:rPr>
            <w:rStyle w:val="Hipervnculo"/>
          </w:rPr>
          <w:t>https://movil.colombiaaprende.edu.co/sites/default/files/aprenderencasa/libros-docentes/BBCC_libro_pdf_48_La_botanica_en_Colombia.pdf</w:t>
        </w:r>
      </w:hyperlink>
    </w:p>
    <w:p w14:paraId="30A593C6" w14:textId="77777777" w:rsidR="00DA78C2" w:rsidRPr="0061512D" w:rsidRDefault="00DA78C2" w:rsidP="00DA78C2">
      <w:pPr>
        <w:pStyle w:val="Prrafodelista"/>
        <w:rPr>
          <w:rFonts w:ascii="Arial" w:eastAsia="Arial" w:hAnsi="Arial" w:cs="Arial"/>
          <w:color w:val="000000"/>
          <w:sz w:val="24"/>
          <w:szCs w:val="24"/>
        </w:rPr>
      </w:pPr>
    </w:p>
    <w:p w14:paraId="5B22EDBE" w14:textId="77777777" w:rsidR="00DA78C2" w:rsidRPr="001673EE" w:rsidRDefault="00DA78C2" w:rsidP="00DA78C2">
      <w:pPr>
        <w:pStyle w:val="Prrafodelista"/>
        <w:pBdr>
          <w:top w:val="nil"/>
          <w:left w:val="nil"/>
          <w:bottom w:val="nil"/>
          <w:right w:val="nil"/>
          <w:between w:val="nil"/>
        </w:pBdr>
        <w:spacing w:after="0" w:line="360" w:lineRule="auto"/>
        <w:rPr>
          <w:rFonts w:ascii="Arial" w:eastAsia="Arial" w:hAnsi="Arial" w:cs="Arial"/>
          <w:color w:val="000000"/>
          <w:sz w:val="24"/>
          <w:szCs w:val="24"/>
        </w:rPr>
      </w:pPr>
    </w:p>
    <w:p w14:paraId="6607718E" w14:textId="77777777" w:rsidR="00DA78C2" w:rsidRPr="001673EE" w:rsidRDefault="00DA78C2" w:rsidP="00DA78C2">
      <w:pPr>
        <w:pStyle w:val="Prrafodelista"/>
        <w:numPr>
          <w:ilvl w:val="0"/>
          <w:numId w:val="3"/>
        </w:numPr>
        <w:pBdr>
          <w:top w:val="nil"/>
          <w:left w:val="nil"/>
          <w:bottom w:val="nil"/>
          <w:right w:val="nil"/>
          <w:between w:val="nil"/>
        </w:pBdr>
        <w:spacing w:after="0" w:line="360" w:lineRule="auto"/>
        <w:rPr>
          <w:rFonts w:ascii="Arial" w:eastAsia="Arial" w:hAnsi="Arial" w:cs="Arial"/>
          <w:color w:val="000000"/>
          <w:sz w:val="24"/>
          <w:szCs w:val="24"/>
        </w:rPr>
      </w:pPr>
      <w:r w:rsidRPr="001673EE">
        <w:rPr>
          <w:rFonts w:ascii="Arial" w:eastAsia="Arial" w:hAnsi="Arial" w:cs="Arial"/>
          <w:color w:val="000000"/>
          <w:sz w:val="24"/>
          <w:szCs w:val="24"/>
        </w:rPr>
        <w:t>Díaz Piedrahita, S</w:t>
      </w:r>
      <w:r>
        <w:rPr>
          <w:rFonts w:ascii="Arial" w:eastAsia="Arial" w:hAnsi="Arial" w:cs="Arial"/>
          <w:color w:val="000000"/>
          <w:sz w:val="24"/>
          <w:szCs w:val="24"/>
        </w:rPr>
        <w:t xml:space="preserve">antiago </w:t>
      </w:r>
      <w:r w:rsidRPr="0061512D">
        <w:rPr>
          <w:rFonts w:ascii="Arial" w:eastAsia="Arial" w:hAnsi="Arial" w:cs="Arial"/>
          <w:color w:val="000000"/>
          <w:sz w:val="24"/>
          <w:szCs w:val="24"/>
        </w:rPr>
        <w:t>(2008)</w:t>
      </w:r>
      <w:r w:rsidRPr="001673EE">
        <w:rPr>
          <w:rFonts w:ascii="Arial" w:eastAsia="Arial" w:hAnsi="Arial" w:cs="Arial"/>
          <w:color w:val="000000"/>
          <w:sz w:val="24"/>
          <w:szCs w:val="24"/>
        </w:rPr>
        <w:t xml:space="preserve">. Mutis y el movimiento ilustrado en la Nueva Granada. Ediciones conjuntas de la Universidad de América y la Academia Colombiana de Historia. </w:t>
      </w:r>
      <w:r>
        <w:rPr>
          <w:rFonts w:ascii="Arial" w:eastAsia="Arial" w:hAnsi="Arial" w:cs="Arial"/>
          <w:color w:val="000000"/>
          <w:sz w:val="24"/>
          <w:szCs w:val="24"/>
        </w:rPr>
        <w:t xml:space="preserve"> Recuperado de </w:t>
      </w:r>
      <w:hyperlink r:id="rId8" w:history="1">
        <w:r>
          <w:rPr>
            <w:rStyle w:val="Hipervnculo"/>
          </w:rPr>
          <w:t>http://www.revistacredencial.com/credencial/historia/temas/la-real-expedicion-botanica-y-el-movimiento-de-emancipacion</w:t>
        </w:r>
      </w:hyperlink>
    </w:p>
    <w:p w14:paraId="469C4521" w14:textId="77777777" w:rsidR="00DA78C2" w:rsidRDefault="00DA78C2" w:rsidP="00DA78C2"/>
    <w:p w14:paraId="588C9394" w14:textId="77777777" w:rsidR="00DA78C2" w:rsidRDefault="00DA78C2">
      <w:pPr>
        <w:rPr>
          <w:rFonts w:ascii="Arial" w:eastAsia="Arial" w:hAnsi="Arial" w:cs="Arial"/>
          <w:sz w:val="24"/>
          <w:szCs w:val="24"/>
        </w:rPr>
      </w:pPr>
      <w:bookmarkStart w:id="1" w:name="_GoBack"/>
      <w:bookmarkEnd w:id="1"/>
    </w:p>
    <w:sectPr w:rsidR="00DA78C2">
      <w:pgSz w:w="12240" w:h="15840"/>
      <w:pgMar w:top="1417" w:right="1701" w:bottom="1417" w:left="1701"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Calibri">
    <w:panose1 w:val="020F0502020204030204"/>
    <w:charset w:val="00"/>
    <w:family w:val="swiss"/>
    <w:pitch w:val="variable"/>
    <w:sig w:usb0="E00002FF" w:usb1="4000ACFF" w:usb2="00000001" w:usb3="00000000" w:csb0="000001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Roboto">
    <w:altName w:val="Times New Roman"/>
    <w:charset w:val="00"/>
    <w:family w:val="auto"/>
    <w:pitch w:val="default"/>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D938F8"/>
    <w:multiLevelType w:val="hybridMultilevel"/>
    <w:tmpl w:val="482E8F5E"/>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1" w15:restartNumberingAfterBreak="0">
    <w:nsid w:val="18D274BF"/>
    <w:multiLevelType w:val="multilevel"/>
    <w:tmpl w:val="19A4032C"/>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2" w15:restartNumberingAfterBreak="0">
    <w:nsid w:val="1DFD2B45"/>
    <w:multiLevelType w:val="hybridMultilevel"/>
    <w:tmpl w:val="43DA8E2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52FD"/>
    <w:rsid w:val="0006613D"/>
    <w:rsid w:val="001C34D3"/>
    <w:rsid w:val="002118A3"/>
    <w:rsid w:val="004167A5"/>
    <w:rsid w:val="0047145F"/>
    <w:rsid w:val="006F6A5D"/>
    <w:rsid w:val="00834FB2"/>
    <w:rsid w:val="00930E6F"/>
    <w:rsid w:val="009670AA"/>
    <w:rsid w:val="009F59CE"/>
    <w:rsid w:val="00A34342"/>
    <w:rsid w:val="00B240CC"/>
    <w:rsid w:val="00C552FD"/>
    <w:rsid w:val="00D55A8E"/>
    <w:rsid w:val="00DA78C2"/>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B3CD4A"/>
  <w15:docId w15:val="{A85E3463-106A-4A21-ACF5-A939AF978D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Calibri"/>
        <w:sz w:val="22"/>
        <w:szCs w:val="22"/>
        <w:lang w:val="es-CO" w:eastAsia="es-CO"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Puesto">
    <w:name w:val="Title"/>
    <w:basedOn w:val="Normal"/>
    <w:next w:val="Normal"/>
    <w:uiPriority w:val="10"/>
    <w:qFormat/>
    <w:pPr>
      <w:keepNext/>
      <w:keepLines/>
      <w:spacing w:before="480" w:after="120"/>
    </w:pPr>
    <w:rPr>
      <w:b/>
      <w:sz w:val="72"/>
      <w:szCs w:val="72"/>
    </w:rPr>
  </w:style>
  <w:style w:type="table" w:styleId="Tablaconcuadrcula">
    <w:name w:val="Table Grid"/>
    <w:basedOn w:val="Tablanormal"/>
    <w:uiPriority w:val="39"/>
    <w:rsid w:val="00580BD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oennegrita">
    <w:name w:val="Strong"/>
    <w:basedOn w:val="Fuentedeprrafopredeter"/>
    <w:uiPriority w:val="22"/>
    <w:qFormat/>
    <w:rsid w:val="00EE469A"/>
    <w:rPr>
      <w:b/>
      <w:bCs/>
    </w:rPr>
  </w:style>
  <w:style w:type="character" w:styleId="Hipervnculo">
    <w:name w:val="Hyperlink"/>
    <w:basedOn w:val="Fuentedeprrafopredeter"/>
    <w:uiPriority w:val="99"/>
    <w:semiHidden/>
    <w:unhideWhenUsed/>
    <w:rsid w:val="00FF0B03"/>
    <w:rPr>
      <w:color w:val="0000FF"/>
      <w:u w:val="single"/>
    </w:rPr>
  </w:style>
  <w:style w:type="paragraph" w:styleId="Prrafodelista">
    <w:name w:val="List Paragraph"/>
    <w:basedOn w:val="Normal"/>
    <w:uiPriority w:val="34"/>
    <w:qFormat/>
    <w:rsid w:val="00427332"/>
    <w:pPr>
      <w:ind w:left="720"/>
      <w:contextualSpacing/>
    </w:p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CellMar>
        <w:left w:w="108"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yperlink" Target="http://www.revistacredencial.com/credencial/historia/temas/la-real-expedicion-botanica-y-el-movimiento-de-emancipacion" TargetMode="External"/><Relationship Id="rId3" Type="http://schemas.openxmlformats.org/officeDocument/2006/relationships/styles" Target="styles.xml"/><Relationship Id="rId7" Type="http://schemas.openxmlformats.org/officeDocument/2006/relationships/hyperlink" Target="https://movil.colombiaaprende.edu.co/sites/default/files/aprenderencasa/libros-docentes/BBCC_libro_pdf_48_La_botanica_en_Colombia.pdf"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bibdigital.rjb.csic.es/records/item/16229-historia-documental-de-la-real-expedicion-botanica-del-nuevo-reino-de-granada-despues-de-la-muerte-de-su-director-don-jose-celestino-mutis-1808-1952?offset=6"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LEC3w8+t1kEDo2fjF4pkkpCsN8g==">AMUW2mUYoNt4ky0uCnKlLJv2T+0CpsAsHZO1/1tBnTpFFWt4o/uN+NhFRqFSGGFS7PQtIE865AyIO+NWKsedpJ2X3srC5Wt+5Fkpw0sD3lS3X7qIdvY9LMc=</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89</TotalTime>
  <Pages>5</Pages>
  <Words>1600</Words>
  <Characters>8803</Characters>
  <Application>Microsoft Office Word</Application>
  <DocSecurity>0</DocSecurity>
  <Lines>73</Lines>
  <Paragraphs>20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10383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Marlén</dc:creator>
  <cp:lastModifiedBy>USUARIO</cp:lastModifiedBy>
  <cp:revision>10</cp:revision>
  <dcterms:created xsi:type="dcterms:W3CDTF">2020-05-25T18:20:00Z</dcterms:created>
  <dcterms:modified xsi:type="dcterms:W3CDTF">2020-05-30T00:28:00Z</dcterms:modified>
</cp:coreProperties>
</file>